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C0BD1" w14:textId="6BA4B465" w:rsidR="00D27A97" w:rsidRDefault="00B72159">
      <w:r>
        <w:rPr>
          <w:noProof/>
        </w:rPr>
        <mc:AlternateContent>
          <mc:Choice Requires="wps">
            <w:drawing>
              <wp:anchor distT="0" distB="0" distL="114300" distR="114300" simplePos="0" relativeHeight="251669504" behindDoc="0" locked="0" layoutInCell="1" allowOverlap="1" wp14:anchorId="5045D220" wp14:editId="74AF8C29">
                <wp:simplePos x="0" y="0"/>
                <wp:positionH relativeFrom="column">
                  <wp:posOffset>15902</wp:posOffset>
                </wp:positionH>
                <wp:positionV relativeFrom="paragraph">
                  <wp:posOffset>461176</wp:posOffset>
                </wp:positionV>
                <wp:extent cx="5176299" cy="914400"/>
                <wp:effectExtent l="0" t="0" r="24765" b="17780"/>
                <wp:wrapNone/>
                <wp:docPr id="2" name="Text Box 2"/>
                <wp:cNvGraphicFramePr/>
                <a:graphic xmlns:a="http://schemas.openxmlformats.org/drawingml/2006/main">
                  <a:graphicData uri="http://schemas.microsoft.com/office/word/2010/wordprocessingShape">
                    <wps:wsp>
                      <wps:cNvSpPr txBox="1"/>
                      <wps:spPr>
                        <a:xfrm>
                          <a:off x="0" y="0"/>
                          <a:ext cx="5176299" cy="914400"/>
                        </a:xfrm>
                        <a:prstGeom prst="rect">
                          <a:avLst/>
                        </a:prstGeom>
                        <a:noFill/>
                        <a:ln w="6350">
                          <a:solidFill>
                            <a:prstClr val="black"/>
                          </a:solidFill>
                        </a:ln>
                        <a:effectLst/>
                        <a:sp3d/>
                      </wps:spPr>
                      <wps:style>
                        <a:lnRef idx="0">
                          <a:scrgbClr r="0" g="0" b="0"/>
                        </a:lnRef>
                        <a:fillRef idx="0">
                          <a:scrgbClr r="0" g="0" b="0"/>
                        </a:fillRef>
                        <a:effectRef idx="0">
                          <a:scrgbClr r="0" g="0" b="0"/>
                        </a:effectRef>
                        <a:fontRef idx="none"/>
                      </wps:style>
                      <wps:txbx>
                        <w:txbxContent>
                          <w:p w14:paraId="7A64CE1C" w14:textId="250E0975" w:rsidR="00D27A97" w:rsidRPr="00B72159" w:rsidRDefault="00D27A97" w:rsidP="00B72159">
                            <w:pPr>
                              <w:pStyle w:val="EDIToolkitTitle"/>
                            </w:pPr>
                            <w:r w:rsidRPr="00B72159">
                              <w:t>VIU’s Equitable and Inclusive Recruitment and Selection Toolkit</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045D220" id="_x0000_t202" coordsize="21600,21600" o:spt="202" path="m,l,21600r21600,l21600,xe">
                <v:stroke joinstyle="miter"/>
                <v:path gradientshapeok="t" o:connecttype="rect"/>
              </v:shapetype>
              <v:shape id="Text Box 2" o:spid="_x0000_s1026" type="#_x0000_t202" style="position:absolute;margin-left:1.25pt;margin-top:36.3pt;width:407.6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" filled="f" strokeweight=".5pt">
                <v:textbox style="mso-fit-shape-to-text:t" inset="4pt,4pt,4pt,4pt">
                  <w:txbxContent>
                    <w:p w14:paraId="7A64CE1C" w14:textId="250E0975" w:rsidR="00D27A97" w:rsidRPr="00B72159" w:rsidRDefault="00D27A97" w:rsidP="00B72159">
                      <w:pPr>
                        <w:pStyle w:val="EDIToolkitTitle"/>
                      </w:pPr>
                      <w:r w:rsidRPr="00B72159">
                        <w:t>VIU’s Equitable and Inclusive Recruitment and Selection Toolkit</w:t>
                      </w:r>
                    </w:p>
                  </w:txbxContent>
                </v:textbox>
              </v:shape>
            </w:pict>
          </mc:Fallback>
        </mc:AlternateContent>
      </w:r>
      <w:r w:rsidR="00D27A97">
        <w:rPr>
          <w:noProof/>
        </w:rPr>
        <mc:AlternateContent>
          <mc:Choice Requires="wps">
            <w:drawing>
              <wp:anchor distT="0" distB="0" distL="114300" distR="114300" simplePos="0" relativeHeight="251667456" behindDoc="0" locked="0" layoutInCell="1" allowOverlap="1" wp14:anchorId="3FCEE5B9" wp14:editId="4C7DE870">
                <wp:simplePos x="0" y="0"/>
                <wp:positionH relativeFrom="column">
                  <wp:posOffset>300990</wp:posOffset>
                </wp:positionH>
                <wp:positionV relativeFrom="paragraph">
                  <wp:posOffset>6996595</wp:posOffset>
                </wp:positionV>
                <wp:extent cx="2735580" cy="9144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735580" cy="9144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617C3088" w14:textId="77777777" w:rsidR="00D27A97" w:rsidRPr="001E0D13" w:rsidRDefault="00D27A97" w:rsidP="001E0D13">
                            <w:pPr>
                              <w:rPr>
                                <w:b/>
                                <w:bCs/>
                                <w:i/>
                                <w:iCs/>
                                <w:color w:val="FFFFFF" w:themeColor="background1"/>
                                <w:sz w:val="24"/>
                                <w:szCs w:val="24"/>
                              </w:rPr>
                            </w:pPr>
                            <w:bookmarkStart w:id="0" w:name="_Toc92962292"/>
                            <w:bookmarkStart w:id="1" w:name="_Toc92979591"/>
                            <w:bookmarkStart w:id="2" w:name="_Toc93065286"/>
                            <w:bookmarkStart w:id="3" w:name="_Toc93317071"/>
                            <w:bookmarkStart w:id="4" w:name="_Toc93317107"/>
                            <w:bookmarkStart w:id="5" w:name="_Toc93402971"/>
                            <w:bookmarkStart w:id="6" w:name="_Toc94865554"/>
                            <w:bookmarkStart w:id="7" w:name="_Toc94969837"/>
                            <w:bookmarkStart w:id="8" w:name="_Toc94970499"/>
                            <w:bookmarkStart w:id="9" w:name="_Toc95134331"/>
                            <w:bookmarkStart w:id="10" w:name="_Toc95134401"/>
                            <w:bookmarkStart w:id="11" w:name="_Toc95736693"/>
                            <w:bookmarkStart w:id="12" w:name="_Toc95901592"/>
                            <w:bookmarkStart w:id="13" w:name="_Toc96421741"/>
                            <w:r w:rsidRPr="001E0D13">
                              <w:rPr>
                                <w:b/>
                                <w:bCs/>
                                <w:i/>
                                <w:iCs/>
                                <w:color w:val="FFFFFF" w:themeColor="background1"/>
                                <w:sz w:val="24"/>
                                <w:szCs w:val="24"/>
                              </w:rPr>
                              <w:t>Employee Recruitment</w:t>
                            </w:r>
                            <w:bookmarkEnd w:id="0"/>
                            <w:bookmarkEnd w:id="1"/>
                            <w:bookmarkEnd w:id="2"/>
                            <w:bookmarkEnd w:id="3"/>
                            <w:bookmarkEnd w:id="4"/>
                            <w:bookmarkEnd w:id="5"/>
                            <w:bookmarkEnd w:id="6"/>
                            <w:bookmarkEnd w:id="7"/>
                            <w:bookmarkEnd w:id="8"/>
                            <w:bookmarkEnd w:id="9"/>
                            <w:bookmarkEnd w:id="10"/>
                            <w:bookmarkEnd w:id="11"/>
                            <w:bookmarkEnd w:id="12"/>
                            <w:bookmarkEnd w:id="13"/>
                          </w:p>
                          <w:p w14:paraId="745EBEB9" w14:textId="77777777" w:rsidR="00D27A97" w:rsidRPr="001E0D13" w:rsidRDefault="00D27A97" w:rsidP="001E0D13">
                            <w:pPr>
                              <w:rPr>
                                <w:b/>
                                <w:bCs/>
                                <w:i/>
                                <w:iCs/>
                                <w:color w:val="FFFFFF" w:themeColor="background1"/>
                                <w:sz w:val="24"/>
                                <w:szCs w:val="24"/>
                              </w:rPr>
                            </w:pPr>
                            <w:bookmarkStart w:id="14" w:name="_Toc92962293"/>
                            <w:bookmarkStart w:id="15" w:name="_Toc92979592"/>
                            <w:bookmarkStart w:id="16" w:name="_Toc93065287"/>
                            <w:bookmarkStart w:id="17" w:name="_Toc93317072"/>
                            <w:bookmarkStart w:id="18" w:name="_Toc93317108"/>
                            <w:bookmarkStart w:id="19" w:name="_Toc93402972"/>
                            <w:bookmarkStart w:id="20" w:name="_Toc94209099"/>
                            <w:bookmarkStart w:id="21" w:name="_Toc94865555"/>
                            <w:bookmarkStart w:id="22" w:name="_Toc94969838"/>
                            <w:bookmarkStart w:id="23" w:name="_Toc94970500"/>
                            <w:bookmarkStart w:id="24" w:name="_Toc95134332"/>
                            <w:bookmarkStart w:id="25" w:name="_Toc95134402"/>
                            <w:bookmarkStart w:id="26" w:name="_Toc95736694"/>
                            <w:bookmarkStart w:id="27" w:name="_Toc95901593"/>
                            <w:bookmarkStart w:id="28" w:name="_Toc96421742"/>
                            <w:r w:rsidRPr="001E0D13">
                              <w:rPr>
                                <w:b/>
                                <w:bCs/>
                                <w:i/>
                                <w:iCs/>
                                <w:color w:val="FFFFFF" w:themeColor="background1"/>
                                <w:sz w:val="24"/>
                                <w:szCs w:val="24"/>
                              </w:rPr>
                              <w:t>Human Resources</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71C7BFEE" w14:textId="7D603CFC" w:rsidR="00D27A97" w:rsidRPr="001E0D13" w:rsidRDefault="00341A13" w:rsidP="001E0D13">
                            <w:pPr>
                              <w:rPr>
                                <w:b/>
                                <w:bCs/>
                                <w:i/>
                                <w:iCs/>
                                <w:color w:val="FFFFFF" w:themeColor="background1"/>
                                <w:sz w:val="24"/>
                                <w:szCs w:val="24"/>
                              </w:rPr>
                            </w:pPr>
                            <w:r>
                              <w:rPr>
                                <w:b/>
                                <w:bCs/>
                                <w:i/>
                                <w:iCs/>
                                <w:color w:val="FFFFFF" w:themeColor="background1"/>
                                <w:sz w:val="24"/>
                                <w:szCs w:val="24"/>
                              </w:rPr>
                              <w:t>January 2024</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FCEE5B9" id="_x0000_t202" coordsize="21600,21600" o:spt="202" path="m,l,21600r21600,l21600,xe">
                <v:stroke joinstyle="miter"/>
                <v:path gradientshapeok="t" o:connecttype="rect"/>
              </v:shapetype>
              <v:shape id="Text Box 18" o:spid="_x0000_s1027" type="#_x0000_t202" style="position:absolute;margin-left:23.7pt;margin-top:550.9pt;width:215.4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" filled="f" stroked="f" strokeweight=".5pt">
                <v:textbox style="mso-fit-shape-to-text:t" inset="4pt,4pt,4pt,4pt">
                  <w:txbxContent>
                    <w:p w14:paraId="617C3088" w14:textId="77777777" w:rsidR="00D27A97" w:rsidRPr="001E0D13" w:rsidRDefault="00D27A97" w:rsidP="001E0D13">
                      <w:pPr>
                        <w:rPr>
                          <w:b/>
                          <w:bCs/>
                          <w:i/>
                          <w:iCs/>
                          <w:color w:val="FFFFFF" w:themeColor="background1"/>
                          <w:sz w:val="24"/>
                          <w:szCs w:val="24"/>
                        </w:rPr>
                      </w:pPr>
                      <w:bookmarkStart w:id="29" w:name="_Toc92962292"/>
                      <w:bookmarkStart w:id="30" w:name="_Toc92979591"/>
                      <w:bookmarkStart w:id="31" w:name="_Toc93065286"/>
                      <w:bookmarkStart w:id="32" w:name="_Toc93317071"/>
                      <w:bookmarkStart w:id="33" w:name="_Toc93317107"/>
                      <w:bookmarkStart w:id="34" w:name="_Toc93402971"/>
                      <w:bookmarkStart w:id="35" w:name="_Toc94865554"/>
                      <w:bookmarkStart w:id="36" w:name="_Toc94969837"/>
                      <w:bookmarkStart w:id="37" w:name="_Toc94970499"/>
                      <w:bookmarkStart w:id="38" w:name="_Toc95134331"/>
                      <w:bookmarkStart w:id="39" w:name="_Toc95134401"/>
                      <w:bookmarkStart w:id="40" w:name="_Toc95736693"/>
                      <w:bookmarkStart w:id="41" w:name="_Toc95901592"/>
                      <w:bookmarkStart w:id="42" w:name="_Toc96421741"/>
                      <w:r w:rsidRPr="001E0D13">
                        <w:rPr>
                          <w:b/>
                          <w:bCs/>
                          <w:i/>
                          <w:iCs/>
                          <w:color w:val="FFFFFF" w:themeColor="background1"/>
                          <w:sz w:val="24"/>
                          <w:szCs w:val="24"/>
                        </w:rPr>
                        <w:t>Employee Recruitment</w:t>
                      </w:r>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745EBEB9" w14:textId="77777777" w:rsidR="00D27A97" w:rsidRPr="001E0D13" w:rsidRDefault="00D27A97" w:rsidP="001E0D13">
                      <w:pPr>
                        <w:rPr>
                          <w:b/>
                          <w:bCs/>
                          <w:i/>
                          <w:iCs/>
                          <w:color w:val="FFFFFF" w:themeColor="background1"/>
                          <w:sz w:val="24"/>
                          <w:szCs w:val="24"/>
                        </w:rPr>
                      </w:pPr>
                      <w:bookmarkStart w:id="43" w:name="_Toc92962293"/>
                      <w:bookmarkStart w:id="44" w:name="_Toc92979592"/>
                      <w:bookmarkStart w:id="45" w:name="_Toc93065287"/>
                      <w:bookmarkStart w:id="46" w:name="_Toc93317072"/>
                      <w:bookmarkStart w:id="47" w:name="_Toc93317108"/>
                      <w:bookmarkStart w:id="48" w:name="_Toc93402972"/>
                      <w:bookmarkStart w:id="49" w:name="_Toc94209099"/>
                      <w:bookmarkStart w:id="50" w:name="_Toc94865555"/>
                      <w:bookmarkStart w:id="51" w:name="_Toc94969838"/>
                      <w:bookmarkStart w:id="52" w:name="_Toc94970500"/>
                      <w:bookmarkStart w:id="53" w:name="_Toc95134332"/>
                      <w:bookmarkStart w:id="54" w:name="_Toc95134402"/>
                      <w:bookmarkStart w:id="55" w:name="_Toc95736694"/>
                      <w:bookmarkStart w:id="56" w:name="_Toc95901593"/>
                      <w:bookmarkStart w:id="57" w:name="_Toc96421742"/>
                      <w:r w:rsidRPr="001E0D13">
                        <w:rPr>
                          <w:b/>
                          <w:bCs/>
                          <w:i/>
                          <w:iCs/>
                          <w:color w:val="FFFFFF" w:themeColor="background1"/>
                          <w:sz w:val="24"/>
                          <w:szCs w:val="24"/>
                        </w:rPr>
                        <w:t>Human Resources</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71C7BFEE" w14:textId="7D603CFC" w:rsidR="00D27A97" w:rsidRPr="001E0D13" w:rsidRDefault="00341A13" w:rsidP="001E0D13">
                      <w:pPr>
                        <w:rPr>
                          <w:b/>
                          <w:bCs/>
                          <w:i/>
                          <w:iCs/>
                          <w:color w:val="FFFFFF" w:themeColor="background1"/>
                          <w:sz w:val="24"/>
                          <w:szCs w:val="24"/>
                        </w:rPr>
                      </w:pPr>
                      <w:r>
                        <w:rPr>
                          <w:b/>
                          <w:bCs/>
                          <w:i/>
                          <w:iCs/>
                          <w:color w:val="FFFFFF" w:themeColor="background1"/>
                          <w:sz w:val="24"/>
                          <w:szCs w:val="24"/>
                        </w:rPr>
                        <w:t>January 2024</w:t>
                      </w:r>
                    </w:p>
                  </w:txbxContent>
                </v:textbox>
              </v:shape>
            </w:pict>
          </mc:Fallback>
        </mc:AlternateContent>
      </w:r>
      <w:r w:rsidR="00D27A97">
        <w:rPr>
          <w:noProof/>
        </w:rPr>
        <w:drawing>
          <wp:anchor distT="0" distB="0" distL="114300" distR="114300" simplePos="0" relativeHeight="251665408" behindDoc="1" locked="0" layoutInCell="1" allowOverlap="1" wp14:anchorId="6B5E1FB0" wp14:editId="6FB7EB1A">
            <wp:simplePos x="0" y="0"/>
            <wp:positionH relativeFrom="column">
              <wp:posOffset>453224</wp:posOffset>
            </wp:positionH>
            <wp:positionV relativeFrom="paragraph">
              <wp:posOffset>5693272</wp:posOffset>
            </wp:positionV>
            <wp:extent cx="978408" cy="978408"/>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IU Initials Revers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408" cy="978408"/>
                    </a:xfrm>
                    <a:prstGeom prst="rect">
                      <a:avLst/>
                    </a:prstGeom>
                  </pic:spPr>
                </pic:pic>
              </a:graphicData>
            </a:graphic>
            <wp14:sizeRelH relativeFrom="margin">
              <wp14:pctWidth>0</wp14:pctWidth>
            </wp14:sizeRelH>
            <wp14:sizeRelV relativeFrom="margin">
              <wp14:pctHeight>0</wp14:pctHeight>
            </wp14:sizeRelV>
          </wp:anchor>
        </w:drawing>
      </w:r>
      <w:r w:rsidR="00D27A97" w:rsidRPr="00E44B70">
        <w:rPr>
          <w:noProof/>
        </w:rPr>
        <mc:AlternateContent>
          <mc:Choice Requires="wps">
            <w:drawing>
              <wp:anchor distT="0" distB="0" distL="114300" distR="114300" simplePos="0" relativeHeight="251663360" behindDoc="1" locked="0" layoutInCell="1" allowOverlap="1" wp14:anchorId="0988CC70" wp14:editId="0DA0F530">
                <wp:simplePos x="0" y="0"/>
                <wp:positionH relativeFrom="column">
                  <wp:posOffset>-222250</wp:posOffset>
                </wp:positionH>
                <wp:positionV relativeFrom="paragraph">
                  <wp:posOffset>1945530</wp:posOffset>
                </wp:positionV>
                <wp:extent cx="5735320" cy="6426200"/>
                <wp:effectExtent l="0" t="0" r="0" b="0"/>
                <wp:wrapNone/>
                <wp:docPr id="3" name="Shap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5320" cy="642620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14168"/>
                              </a:lnTo>
                              <a:lnTo>
                                <a:pt x="21600" y="21600"/>
                              </a:lnTo>
                              <a:lnTo>
                                <a:pt x="0" y="21600"/>
                              </a:lnTo>
                              <a:close/>
                            </a:path>
                          </a:pathLst>
                        </a:custGeom>
                        <a:solidFill>
                          <a:srgbClr val="003B5C"/>
                        </a:solidFill>
                        <a:ln w="12700">
                          <a:miter lim="400000"/>
                        </a:ln>
                      </wps:spPr>
                      <wps:bodyPr lIns="38100" tIns="38100" rIns="38100" bIns="38100" anchor="ctr"/>
                    </wps:wsp>
                  </a:graphicData>
                </a:graphic>
              </wp:anchor>
            </w:drawing>
          </mc:Choice>
          <mc:Fallback>
            <w:pict>
              <v:shape w14:anchorId="1162328A" id="Shape" o:spid="_x0000_s1026" alt="&quot;&quot;" style="position:absolute;margin-left:-17.5pt;margin-top:153.2pt;width:451.6pt;height:506pt;z-index:-25165312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" path="m,l21600,14168r,7432l,21600,,xe" fillcolor="#003b5c" stroked="f" strokeweight="1pt">
                <v:stroke miterlimit="4" joinstyle="miter"/>
                <v:path arrowok="t" o:extrusionok="f" o:connecttype="custom" o:connectlocs="2867660,3213100;2867660,3213100;2867660,3213100;2867660,3213100" o:connectangles="0,90,180,270"/>
              </v:shape>
            </w:pict>
          </mc:Fallback>
        </mc:AlternateContent>
      </w:r>
      <w:r w:rsidR="00D27A97" w:rsidRPr="00E44B70">
        <w:rPr>
          <w:noProof/>
        </w:rPr>
        <w:drawing>
          <wp:anchor distT="0" distB="0" distL="114300" distR="114300" simplePos="0" relativeHeight="251661312" behindDoc="1" locked="0" layoutInCell="1" allowOverlap="1" wp14:anchorId="4898ED2B" wp14:editId="1DA3E47C">
            <wp:simplePos x="0" y="0"/>
            <wp:positionH relativeFrom="margin">
              <wp:align>center</wp:align>
            </wp:positionH>
            <wp:positionV relativeFrom="margin">
              <wp:align>center</wp:align>
            </wp:positionV>
            <wp:extent cx="6384221" cy="8515847"/>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84221" cy="8515847"/>
                    </a:xfrm>
                    <a:prstGeom prst="rect">
                      <a:avLst/>
                    </a:prstGeom>
                  </pic:spPr>
                </pic:pic>
              </a:graphicData>
            </a:graphic>
            <wp14:sizeRelH relativeFrom="page">
              <wp14:pctWidth>0</wp14:pctWidth>
            </wp14:sizeRelH>
            <wp14:sizeRelV relativeFrom="page">
              <wp14:pctHeight>0</wp14:pctHeight>
            </wp14:sizeRelV>
          </wp:anchor>
        </w:drawing>
      </w:r>
    </w:p>
    <w:p w14:paraId="14E81949" w14:textId="271EB254" w:rsidR="00D27A97" w:rsidRDefault="00D27A97">
      <w:pPr>
        <w:sectPr w:rsidR="00D27A97" w:rsidSect="00CA3907">
          <w:headerReference w:type="default" r:id="rId10"/>
          <w:footerReference w:type="default" r:id="rId11"/>
          <w:pgSz w:w="12240" w:h="15840"/>
          <w:pgMar w:top="1440" w:right="1440" w:bottom="1440" w:left="1440" w:header="708" w:footer="708" w:gutter="0"/>
          <w:cols w:space="708"/>
          <w:titlePg/>
          <w:docGrid w:linePitch="360"/>
        </w:sectPr>
      </w:pPr>
    </w:p>
    <w:sdt>
      <w:sdtPr>
        <w:rPr>
          <w:rFonts w:asciiTheme="minorHAnsi" w:eastAsiaTheme="minorHAnsi" w:hAnsiTheme="minorHAnsi" w:cstheme="minorBidi"/>
          <w:color w:val="auto"/>
          <w:sz w:val="22"/>
          <w:szCs w:val="22"/>
          <w:lang w:val="en-CA"/>
        </w:rPr>
        <w:id w:val="1686177133"/>
        <w:docPartObj>
          <w:docPartGallery w:val="Table of Contents"/>
          <w:docPartUnique/>
        </w:docPartObj>
      </w:sdtPr>
      <w:sdtEndPr>
        <w:rPr>
          <w:b/>
          <w:bCs/>
          <w:noProof/>
        </w:rPr>
      </w:sdtEndPr>
      <w:sdtContent>
        <w:p w14:paraId="7D9229CD" w14:textId="539FF59A" w:rsidR="001E0D13" w:rsidRPr="00A9301E" w:rsidRDefault="001E0D13">
          <w:pPr>
            <w:pStyle w:val="TOCHeading"/>
            <w:rPr>
              <w:color w:val="003B5C"/>
            </w:rPr>
          </w:pPr>
          <w:r w:rsidRPr="00A9301E">
            <w:rPr>
              <w:b/>
              <w:bCs/>
              <w:color w:val="003B5C"/>
            </w:rPr>
            <w:t>Table of Contents</w:t>
          </w:r>
        </w:p>
        <w:p w14:paraId="19F47DFB" w14:textId="20653217" w:rsidR="001E0D13" w:rsidRDefault="001E0D13">
          <w:pPr>
            <w:pStyle w:val="TOC1"/>
            <w:tabs>
              <w:tab w:val="right" w:leader="dot" w:pos="9350"/>
            </w:tabs>
            <w:rPr>
              <w:rFonts w:eastAsiaTheme="minorEastAsia"/>
              <w:noProof/>
              <w:lang w:eastAsia="en-CA"/>
            </w:rPr>
          </w:pPr>
          <w:r>
            <w:fldChar w:fldCharType="begin"/>
          </w:r>
          <w:r>
            <w:instrText xml:space="preserve"> TOC \o "1-3" \h \z \u </w:instrText>
          </w:r>
          <w:r>
            <w:fldChar w:fldCharType="separate"/>
          </w:r>
          <w:hyperlink w:anchor="_Toc132958058" w:history="1">
            <w:r w:rsidRPr="00101FDF">
              <w:rPr>
                <w:rStyle w:val="Hyperlink"/>
                <w:noProof/>
              </w:rPr>
              <w:t>Introduction</w:t>
            </w:r>
            <w:r>
              <w:rPr>
                <w:noProof/>
                <w:webHidden/>
              </w:rPr>
              <w:tab/>
            </w:r>
            <w:r>
              <w:rPr>
                <w:noProof/>
                <w:webHidden/>
              </w:rPr>
              <w:fldChar w:fldCharType="begin"/>
            </w:r>
            <w:r>
              <w:rPr>
                <w:noProof/>
                <w:webHidden/>
              </w:rPr>
              <w:instrText xml:space="preserve"> PAGEREF _Toc132958058 \h </w:instrText>
            </w:r>
            <w:r>
              <w:rPr>
                <w:noProof/>
                <w:webHidden/>
              </w:rPr>
            </w:r>
            <w:r>
              <w:rPr>
                <w:noProof/>
                <w:webHidden/>
              </w:rPr>
              <w:fldChar w:fldCharType="separate"/>
            </w:r>
            <w:r>
              <w:rPr>
                <w:noProof/>
                <w:webHidden/>
              </w:rPr>
              <w:t>4</w:t>
            </w:r>
            <w:r>
              <w:rPr>
                <w:noProof/>
                <w:webHidden/>
              </w:rPr>
              <w:fldChar w:fldCharType="end"/>
            </w:r>
          </w:hyperlink>
        </w:p>
        <w:p w14:paraId="5391CF3D" w14:textId="777E2260" w:rsidR="001E0D13" w:rsidRDefault="00341A13">
          <w:pPr>
            <w:pStyle w:val="TOC1"/>
            <w:tabs>
              <w:tab w:val="right" w:leader="dot" w:pos="9350"/>
            </w:tabs>
            <w:rPr>
              <w:rFonts w:eastAsiaTheme="minorEastAsia"/>
              <w:noProof/>
              <w:lang w:eastAsia="en-CA"/>
            </w:rPr>
          </w:pPr>
          <w:hyperlink w:anchor="_Toc132958059" w:history="1">
            <w:r w:rsidR="001E0D13" w:rsidRPr="00101FDF">
              <w:rPr>
                <w:rStyle w:val="Hyperlink"/>
                <w:noProof/>
              </w:rPr>
              <w:t>Related Policies and Important Issues</w:t>
            </w:r>
            <w:r w:rsidR="001E0D13">
              <w:rPr>
                <w:noProof/>
                <w:webHidden/>
              </w:rPr>
              <w:tab/>
            </w:r>
            <w:r w:rsidR="001E0D13">
              <w:rPr>
                <w:noProof/>
                <w:webHidden/>
              </w:rPr>
              <w:fldChar w:fldCharType="begin"/>
            </w:r>
            <w:r w:rsidR="001E0D13">
              <w:rPr>
                <w:noProof/>
                <w:webHidden/>
              </w:rPr>
              <w:instrText xml:space="preserve"> PAGEREF _Toc132958059 \h </w:instrText>
            </w:r>
            <w:r w:rsidR="001E0D13">
              <w:rPr>
                <w:noProof/>
                <w:webHidden/>
              </w:rPr>
            </w:r>
            <w:r w:rsidR="001E0D13">
              <w:rPr>
                <w:noProof/>
                <w:webHidden/>
              </w:rPr>
              <w:fldChar w:fldCharType="separate"/>
            </w:r>
            <w:r w:rsidR="001E0D13">
              <w:rPr>
                <w:noProof/>
                <w:webHidden/>
              </w:rPr>
              <w:t>5</w:t>
            </w:r>
            <w:r w:rsidR="001E0D13">
              <w:rPr>
                <w:noProof/>
                <w:webHidden/>
              </w:rPr>
              <w:fldChar w:fldCharType="end"/>
            </w:r>
          </w:hyperlink>
        </w:p>
        <w:p w14:paraId="1BC834D3" w14:textId="231C2467" w:rsidR="001E0D13" w:rsidRDefault="00341A13">
          <w:pPr>
            <w:pStyle w:val="TOC2"/>
            <w:tabs>
              <w:tab w:val="right" w:leader="dot" w:pos="9350"/>
            </w:tabs>
            <w:rPr>
              <w:rFonts w:eastAsiaTheme="minorEastAsia"/>
              <w:noProof/>
              <w:lang w:eastAsia="en-CA"/>
            </w:rPr>
          </w:pPr>
          <w:hyperlink w:anchor="_Toc132958060" w:history="1">
            <w:r w:rsidR="001E0D13" w:rsidRPr="00101FDF">
              <w:rPr>
                <w:rStyle w:val="Hyperlink"/>
                <w:noProof/>
              </w:rPr>
              <w:t>Confidentiality</w:t>
            </w:r>
            <w:r w:rsidR="001E0D13">
              <w:rPr>
                <w:noProof/>
                <w:webHidden/>
              </w:rPr>
              <w:tab/>
            </w:r>
            <w:r w:rsidR="001E0D13">
              <w:rPr>
                <w:noProof/>
                <w:webHidden/>
              </w:rPr>
              <w:fldChar w:fldCharType="begin"/>
            </w:r>
            <w:r w:rsidR="001E0D13">
              <w:rPr>
                <w:noProof/>
                <w:webHidden/>
              </w:rPr>
              <w:instrText xml:space="preserve"> PAGEREF _Toc132958060 \h </w:instrText>
            </w:r>
            <w:r w:rsidR="001E0D13">
              <w:rPr>
                <w:noProof/>
                <w:webHidden/>
              </w:rPr>
            </w:r>
            <w:r w:rsidR="001E0D13">
              <w:rPr>
                <w:noProof/>
                <w:webHidden/>
              </w:rPr>
              <w:fldChar w:fldCharType="separate"/>
            </w:r>
            <w:r w:rsidR="001E0D13">
              <w:rPr>
                <w:noProof/>
                <w:webHidden/>
              </w:rPr>
              <w:t>5</w:t>
            </w:r>
            <w:r w:rsidR="001E0D13">
              <w:rPr>
                <w:noProof/>
                <w:webHidden/>
              </w:rPr>
              <w:fldChar w:fldCharType="end"/>
            </w:r>
          </w:hyperlink>
        </w:p>
        <w:p w14:paraId="6A9F3813" w14:textId="76B432B2" w:rsidR="001E0D13" w:rsidRDefault="00341A13">
          <w:pPr>
            <w:pStyle w:val="TOC2"/>
            <w:tabs>
              <w:tab w:val="right" w:leader="dot" w:pos="9350"/>
            </w:tabs>
            <w:rPr>
              <w:rFonts w:eastAsiaTheme="minorEastAsia"/>
              <w:noProof/>
              <w:lang w:eastAsia="en-CA"/>
            </w:rPr>
          </w:pPr>
          <w:hyperlink w:anchor="_Toc132958061" w:history="1">
            <w:r w:rsidR="001E0D13" w:rsidRPr="00101FDF">
              <w:rPr>
                <w:rStyle w:val="Hyperlink"/>
                <w:noProof/>
              </w:rPr>
              <w:t>Duty to Accommodate</w:t>
            </w:r>
            <w:r w:rsidR="001E0D13">
              <w:rPr>
                <w:noProof/>
                <w:webHidden/>
              </w:rPr>
              <w:tab/>
            </w:r>
            <w:r w:rsidR="001E0D13">
              <w:rPr>
                <w:noProof/>
                <w:webHidden/>
              </w:rPr>
              <w:fldChar w:fldCharType="begin"/>
            </w:r>
            <w:r w:rsidR="001E0D13">
              <w:rPr>
                <w:noProof/>
                <w:webHidden/>
              </w:rPr>
              <w:instrText xml:space="preserve"> PAGEREF _Toc132958061 \h </w:instrText>
            </w:r>
            <w:r w:rsidR="001E0D13">
              <w:rPr>
                <w:noProof/>
                <w:webHidden/>
              </w:rPr>
            </w:r>
            <w:r w:rsidR="001E0D13">
              <w:rPr>
                <w:noProof/>
                <w:webHidden/>
              </w:rPr>
              <w:fldChar w:fldCharType="separate"/>
            </w:r>
            <w:r w:rsidR="001E0D13">
              <w:rPr>
                <w:noProof/>
                <w:webHidden/>
              </w:rPr>
              <w:t>5</w:t>
            </w:r>
            <w:r w:rsidR="001E0D13">
              <w:rPr>
                <w:noProof/>
                <w:webHidden/>
              </w:rPr>
              <w:fldChar w:fldCharType="end"/>
            </w:r>
          </w:hyperlink>
        </w:p>
        <w:p w14:paraId="79371E4B" w14:textId="5F00D8EB" w:rsidR="001E0D13" w:rsidRDefault="00341A13">
          <w:pPr>
            <w:pStyle w:val="TOC2"/>
            <w:tabs>
              <w:tab w:val="right" w:leader="dot" w:pos="9350"/>
            </w:tabs>
            <w:rPr>
              <w:rFonts w:eastAsiaTheme="minorEastAsia"/>
              <w:noProof/>
              <w:lang w:eastAsia="en-CA"/>
            </w:rPr>
          </w:pPr>
          <w:hyperlink w:anchor="_Toc132958062" w:history="1">
            <w:r w:rsidR="001E0D13" w:rsidRPr="00101FDF">
              <w:rPr>
                <w:rStyle w:val="Hyperlink"/>
                <w:noProof/>
              </w:rPr>
              <w:t>VIU Human Rights Policy</w:t>
            </w:r>
            <w:r w:rsidR="001E0D13">
              <w:rPr>
                <w:noProof/>
                <w:webHidden/>
              </w:rPr>
              <w:tab/>
            </w:r>
            <w:r w:rsidR="001E0D13">
              <w:rPr>
                <w:noProof/>
                <w:webHidden/>
              </w:rPr>
              <w:fldChar w:fldCharType="begin"/>
            </w:r>
            <w:r w:rsidR="001E0D13">
              <w:rPr>
                <w:noProof/>
                <w:webHidden/>
              </w:rPr>
              <w:instrText xml:space="preserve"> PAGEREF _Toc132958062 \h </w:instrText>
            </w:r>
            <w:r w:rsidR="001E0D13">
              <w:rPr>
                <w:noProof/>
                <w:webHidden/>
              </w:rPr>
            </w:r>
            <w:r w:rsidR="001E0D13">
              <w:rPr>
                <w:noProof/>
                <w:webHidden/>
              </w:rPr>
              <w:fldChar w:fldCharType="separate"/>
            </w:r>
            <w:r w:rsidR="001E0D13">
              <w:rPr>
                <w:noProof/>
                <w:webHidden/>
              </w:rPr>
              <w:t>6</w:t>
            </w:r>
            <w:r w:rsidR="001E0D13">
              <w:rPr>
                <w:noProof/>
                <w:webHidden/>
              </w:rPr>
              <w:fldChar w:fldCharType="end"/>
            </w:r>
          </w:hyperlink>
        </w:p>
        <w:p w14:paraId="52922AF1" w14:textId="194545F6" w:rsidR="001E0D13" w:rsidRDefault="00341A13">
          <w:pPr>
            <w:pStyle w:val="TOC2"/>
            <w:tabs>
              <w:tab w:val="right" w:leader="dot" w:pos="9350"/>
            </w:tabs>
            <w:rPr>
              <w:rFonts w:eastAsiaTheme="minorEastAsia"/>
              <w:noProof/>
              <w:lang w:eastAsia="en-CA"/>
            </w:rPr>
          </w:pPr>
          <w:hyperlink w:anchor="_Toc132958063" w:history="1">
            <w:r w:rsidR="001E0D13" w:rsidRPr="00101FDF">
              <w:rPr>
                <w:rStyle w:val="Hyperlink"/>
                <w:noProof/>
              </w:rPr>
              <w:t>Conflict of Interest</w:t>
            </w:r>
            <w:r w:rsidR="001E0D13">
              <w:rPr>
                <w:noProof/>
                <w:webHidden/>
              </w:rPr>
              <w:tab/>
            </w:r>
            <w:r w:rsidR="001E0D13">
              <w:rPr>
                <w:noProof/>
                <w:webHidden/>
              </w:rPr>
              <w:fldChar w:fldCharType="begin"/>
            </w:r>
            <w:r w:rsidR="001E0D13">
              <w:rPr>
                <w:noProof/>
                <w:webHidden/>
              </w:rPr>
              <w:instrText xml:space="preserve"> PAGEREF _Toc132958063 \h </w:instrText>
            </w:r>
            <w:r w:rsidR="001E0D13">
              <w:rPr>
                <w:noProof/>
                <w:webHidden/>
              </w:rPr>
            </w:r>
            <w:r w:rsidR="001E0D13">
              <w:rPr>
                <w:noProof/>
                <w:webHidden/>
              </w:rPr>
              <w:fldChar w:fldCharType="separate"/>
            </w:r>
            <w:r w:rsidR="001E0D13">
              <w:rPr>
                <w:noProof/>
                <w:webHidden/>
              </w:rPr>
              <w:t>6</w:t>
            </w:r>
            <w:r w:rsidR="001E0D13">
              <w:rPr>
                <w:noProof/>
                <w:webHidden/>
              </w:rPr>
              <w:fldChar w:fldCharType="end"/>
            </w:r>
          </w:hyperlink>
        </w:p>
        <w:p w14:paraId="4C863797" w14:textId="46836CF9" w:rsidR="001E0D13" w:rsidRDefault="00341A13">
          <w:pPr>
            <w:pStyle w:val="TOC2"/>
            <w:tabs>
              <w:tab w:val="right" w:leader="dot" w:pos="9350"/>
            </w:tabs>
            <w:rPr>
              <w:rFonts w:eastAsiaTheme="minorEastAsia"/>
              <w:noProof/>
              <w:lang w:eastAsia="en-CA"/>
            </w:rPr>
          </w:pPr>
          <w:hyperlink w:anchor="_Toc132958064" w:history="1">
            <w:r w:rsidR="001E0D13" w:rsidRPr="00101FDF">
              <w:rPr>
                <w:rStyle w:val="Hyperlink"/>
                <w:noProof/>
              </w:rPr>
              <w:t>Federally Mandated Groups</w:t>
            </w:r>
            <w:r w:rsidR="001E0D13">
              <w:rPr>
                <w:noProof/>
                <w:webHidden/>
              </w:rPr>
              <w:tab/>
            </w:r>
            <w:r w:rsidR="001E0D13">
              <w:rPr>
                <w:noProof/>
                <w:webHidden/>
              </w:rPr>
              <w:fldChar w:fldCharType="begin"/>
            </w:r>
            <w:r w:rsidR="001E0D13">
              <w:rPr>
                <w:noProof/>
                <w:webHidden/>
              </w:rPr>
              <w:instrText xml:space="preserve"> PAGEREF _Toc132958064 \h </w:instrText>
            </w:r>
            <w:r w:rsidR="001E0D13">
              <w:rPr>
                <w:noProof/>
                <w:webHidden/>
              </w:rPr>
            </w:r>
            <w:r w:rsidR="001E0D13">
              <w:rPr>
                <w:noProof/>
                <w:webHidden/>
              </w:rPr>
              <w:fldChar w:fldCharType="separate"/>
            </w:r>
            <w:r w:rsidR="001E0D13">
              <w:rPr>
                <w:noProof/>
                <w:webHidden/>
              </w:rPr>
              <w:t>6</w:t>
            </w:r>
            <w:r w:rsidR="001E0D13">
              <w:rPr>
                <w:noProof/>
                <w:webHidden/>
              </w:rPr>
              <w:fldChar w:fldCharType="end"/>
            </w:r>
          </w:hyperlink>
        </w:p>
        <w:p w14:paraId="540F861A" w14:textId="6A4F01C8" w:rsidR="001E0D13" w:rsidRDefault="00341A13">
          <w:pPr>
            <w:pStyle w:val="TOC2"/>
            <w:tabs>
              <w:tab w:val="right" w:leader="dot" w:pos="9350"/>
            </w:tabs>
            <w:rPr>
              <w:rFonts w:eastAsiaTheme="minorEastAsia"/>
              <w:noProof/>
              <w:lang w:eastAsia="en-CA"/>
            </w:rPr>
          </w:pPr>
          <w:hyperlink w:anchor="_Toc132958065" w:history="1">
            <w:r w:rsidR="001E0D13" w:rsidRPr="00101FDF">
              <w:rPr>
                <w:rStyle w:val="Hyperlink"/>
                <w:noProof/>
              </w:rPr>
              <w:t>Freedom of Information and Protection of Privacy Act (FIPPA)</w:t>
            </w:r>
            <w:r w:rsidR="001E0D13">
              <w:rPr>
                <w:noProof/>
                <w:webHidden/>
              </w:rPr>
              <w:tab/>
            </w:r>
            <w:r w:rsidR="001E0D13">
              <w:rPr>
                <w:noProof/>
                <w:webHidden/>
              </w:rPr>
              <w:fldChar w:fldCharType="begin"/>
            </w:r>
            <w:r w:rsidR="001E0D13">
              <w:rPr>
                <w:noProof/>
                <w:webHidden/>
              </w:rPr>
              <w:instrText xml:space="preserve"> PAGEREF _Toc132958065 \h </w:instrText>
            </w:r>
            <w:r w:rsidR="001E0D13">
              <w:rPr>
                <w:noProof/>
                <w:webHidden/>
              </w:rPr>
            </w:r>
            <w:r w:rsidR="001E0D13">
              <w:rPr>
                <w:noProof/>
                <w:webHidden/>
              </w:rPr>
              <w:fldChar w:fldCharType="separate"/>
            </w:r>
            <w:r w:rsidR="001E0D13">
              <w:rPr>
                <w:noProof/>
                <w:webHidden/>
              </w:rPr>
              <w:t>7</w:t>
            </w:r>
            <w:r w:rsidR="001E0D13">
              <w:rPr>
                <w:noProof/>
                <w:webHidden/>
              </w:rPr>
              <w:fldChar w:fldCharType="end"/>
            </w:r>
          </w:hyperlink>
        </w:p>
        <w:p w14:paraId="72988303" w14:textId="4CF6DF01" w:rsidR="001E0D13" w:rsidRDefault="00341A13">
          <w:pPr>
            <w:pStyle w:val="TOC1"/>
            <w:tabs>
              <w:tab w:val="right" w:leader="dot" w:pos="9350"/>
            </w:tabs>
            <w:rPr>
              <w:rFonts w:eastAsiaTheme="minorEastAsia"/>
              <w:noProof/>
              <w:lang w:eastAsia="en-CA"/>
            </w:rPr>
          </w:pPr>
          <w:hyperlink w:anchor="_Toc132958066" w:history="1">
            <w:r w:rsidR="001E0D13" w:rsidRPr="00101FDF">
              <w:rPr>
                <w:rStyle w:val="Hyperlink"/>
                <w:noProof/>
              </w:rPr>
              <w:t>Commence the Search Process</w:t>
            </w:r>
            <w:r w:rsidR="001E0D13">
              <w:rPr>
                <w:noProof/>
                <w:webHidden/>
              </w:rPr>
              <w:tab/>
            </w:r>
            <w:r w:rsidR="001E0D13">
              <w:rPr>
                <w:noProof/>
                <w:webHidden/>
              </w:rPr>
              <w:fldChar w:fldCharType="begin"/>
            </w:r>
            <w:r w:rsidR="001E0D13">
              <w:rPr>
                <w:noProof/>
                <w:webHidden/>
              </w:rPr>
              <w:instrText xml:space="preserve"> PAGEREF _Toc132958066 \h </w:instrText>
            </w:r>
            <w:r w:rsidR="001E0D13">
              <w:rPr>
                <w:noProof/>
                <w:webHidden/>
              </w:rPr>
            </w:r>
            <w:r w:rsidR="001E0D13">
              <w:rPr>
                <w:noProof/>
                <w:webHidden/>
              </w:rPr>
              <w:fldChar w:fldCharType="separate"/>
            </w:r>
            <w:r w:rsidR="001E0D13">
              <w:rPr>
                <w:noProof/>
                <w:webHidden/>
              </w:rPr>
              <w:t>7</w:t>
            </w:r>
            <w:r w:rsidR="001E0D13">
              <w:rPr>
                <w:noProof/>
                <w:webHidden/>
              </w:rPr>
              <w:fldChar w:fldCharType="end"/>
            </w:r>
          </w:hyperlink>
        </w:p>
        <w:p w14:paraId="5FE6F5AF" w14:textId="372DF8D6" w:rsidR="001E0D13" w:rsidRDefault="00341A13">
          <w:pPr>
            <w:pStyle w:val="TOC2"/>
            <w:tabs>
              <w:tab w:val="right" w:leader="dot" w:pos="9350"/>
            </w:tabs>
            <w:rPr>
              <w:rFonts w:eastAsiaTheme="minorEastAsia"/>
              <w:noProof/>
              <w:lang w:eastAsia="en-CA"/>
            </w:rPr>
          </w:pPr>
          <w:hyperlink w:anchor="_Toc132958067" w:history="1">
            <w:r w:rsidR="001E0D13" w:rsidRPr="00101FDF">
              <w:rPr>
                <w:rStyle w:val="Hyperlink"/>
                <w:noProof/>
              </w:rPr>
              <w:t>Processes to Consider</w:t>
            </w:r>
            <w:r w:rsidR="001E0D13">
              <w:rPr>
                <w:noProof/>
                <w:webHidden/>
              </w:rPr>
              <w:tab/>
            </w:r>
            <w:r w:rsidR="001E0D13">
              <w:rPr>
                <w:noProof/>
                <w:webHidden/>
              </w:rPr>
              <w:fldChar w:fldCharType="begin"/>
            </w:r>
            <w:r w:rsidR="001E0D13">
              <w:rPr>
                <w:noProof/>
                <w:webHidden/>
              </w:rPr>
              <w:instrText xml:space="preserve"> PAGEREF _Toc132958067 \h </w:instrText>
            </w:r>
            <w:r w:rsidR="001E0D13">
              <w:rPr>
                <w:noProof/>
                <w:webHidden/>
              </w:rPr>
            </w:r>
            <w:r w:rsidR="001E0D13">
              <w:rPr>
                <w:noProof/>
                <w:webHidden/>
              </w:rPr>
              <w:fldChar w:fldCharType="separate"/>
            </w:r>
            <w:r w:rsidR="001E0D13">
              <w:rPr>
                <w:noProof/>
                <w:webHidden/>
              </w:rPr>
              <w:t>7</w:t>
            </w:r>
            <w:r w:rsidR="001E0D13">
              <w:rPr>
                <w:noProof/>
                <w:webHidden/>
              </w:rPr>
              <w:fldChar w:fldCharType="end"/>
            </w:r>
          </w:hyperlink>
        </w:p>
        <w:p w14:paraId="3A6C347C" w14:textId="36BFB027" w:rsidR="001E0D13" w:rsidRDefault="00341A13">
          <w:pPr>
            <w:pStyle w:val="TOC1"/>
            <w:tabs>
              <w:tab w:val="right" w:leader="dot" w:pos="9350"/>
            </w:tabs>
            <w:rPr>
              <w:rFonts w:eastAsiaTheme="minorEastAsia"/>
              <w:noProof/>
              <w:lang w:eastAsia="en-CA"/>
            </w:rPr>
          </w:pPr>
          <w:hyperlink w:anchor="_Toc132958068" w:history="1">
            <w:r w:rsidR="001E0D13" w:rsidRPr="00101FDF">
              <w:rPr>
                <w:rStyle w:val="Hyperlink"/>
                <w:noProof/>
              </w:rPr>
              <w:t>Terms and Concepts</w:t>
            </w:r>
            <w:r w:rsidR="001E0D13">
              <w:rPr>
                <w:noProof/>
                <w:webHidden/>
              </w:rPr>
              <w:tab/>
            </w:r>
            <w:r w:rsidR="001E0D13">
              <w:rPr>
                <w:noProof/>
                <w:webHidden/>
              </w:rPr>
              <w:fldChar w:fldCharType="begin"/>
            </w:r>
            <w:r w:rsidR="001E0D13">
              <w:rPr>
                <w:noProof/>
                <w:webHidden/>
              </w:rPr>
              <w:instrText xml:space="preserve"> PAGEREF _Toc132958068 \h </w:instrText>
            </w:r>
            <w:r w:rsidR="001E0D13">
              <w:rPr>
                <w:noProof/>
                <w:webHidden/>
              </w:rPr>
            </w:r>
            <w:r w:rsidR="001E0D13">
              <w:rPr>
                <w:noProof/>
                <w:webHidden/>
              </w:rPr>
              <w:fldChar w:fldCharType="separate"/>
            </w:r>
            <w:r w:rsidR="001E0D13">
              <w:rPr>
                <w:noProof/>
                <w:webHidden/>
              </w:rPr>
              <w:t>8</w:t>
            </w:r>
            <w:r w:rsidR="001E0D13">
              <w:rPr>
                <w:noProof/>
                <w:webHidden/>
              </w:rPr>
              <w:fldChar w:fldCharType="end"/>
            </w:r>
          </w:hyperlink>
        </w:p>
        <w:p w14:paraId="642640D4" w14:textId="0793335F" w:rsidR="001E0D13" w:rsidRDefault="00341A13">
          <w:pPr>
            <w:pStyle w:val="TOC2"/>
            <w:tabs>
              <w:tab w:val="right" w:leader="dot" w:pos="9350"/>
            </w:tabs>
            <w:rPr>
              <w:rFonts w:eastAsiaTheme="minorEastAsia"/>
              <w:noProof/>
              <w:lang w:eastAsia="en-CA"/>
            </w:rPr>
          </w:pPr>
          <w:hyperlink w:anchor="_Toc132958069" w:history="1">
            <w:r w:rsidR="001E0D13" w:rsidRPr="00101FDF">
              <w:rPr>
                <w:rStyle w:val="Hyperlink"/>
                <w:noProof/>
              </w:rPr>
              <w:t>Equity</w:t>
            </w:r>
            <w:r w:rsidR="001E0D13">
              <w:rPr>
                <w:noProof/>
                <w:webHidden/>
              </w:rPr>
              <w:tab/>
            </w:r>
            <w:r w:rsidR="001E0D13">
              <w:rPr>
                <w:noProof/>
                <w:webHidden/>
              </w:rPr>
              <w:fldChar w:fldCharType="begin"/>
            </w:r>
            <w:r w:rsidR="001E0D13">
              <w:rPr>
                <w:noProof/>
                <w:webHidden/>
              </w:rPr>
              <w:instrText xml:space="preserve"> PAGEREF _Toc132958069 \h </w:instrText>
            </w:r>
            <w:r w:rsidR="001E0D13">
              <w:rPr>
                <w:noProof/>
                <w:webHidden/>
              </w:rPr>
            </w:r>
            <w:r w:rsidR="001E0D13">
              <w:rPr>
                <w:noProof/>
                <w:webHidden/>
              </w:rPr>
              <w:fldChar w:fldCharType="separate"/>
            </w:r>
            <w:r w:rsidR="001E0D13">
              <w:rPr>
                <w:noProof/>
                <w:webHidden/>
              </w:rPr>
              <w:t>8</w:t>
            </w:r>
            <w:r w:rsidR="001E0D13">
              <w:rPr>
                <w:noProof/>
                <w:webHidden/>
              </w:rPr>
              <w:fldChar w:fldCharType="end"/>
            </w:r>
          </w:hyperlink>
        </w:p>
        <w:p w14:paraId="2A91DF4E" w14:textId="39FF7B26" w:rsidR="001E0D13" w:rsidRDefault="00341A13">
          <w:pPr>
            <w:pStyle w:val="TOC2"/>
            <w:tabs>
              <w:tab w:val="right" w:leader="dot" w:pos="9350"/>
            </w:tabs>
            <w:rPr>
              <w:rFonts w:eastAsiaTheme="minorEastAsia"/>
              <w:noProof/>
              <w:lang w:eastAsia="en-CA"/>
            </w:rPr>
          </w:pPr>
          <w:hyperlink w:anchor="_Toc132958070" w:history="1">
            <w:r w:rsidR="001E0D13" w:rsidRPr="00101FDF">
              <w:rPr>
                <w:rStyle w:val="Hyperlink"/>
                <w:noProof/>
              </w:rPr>
              <w:t>Equitable</w:t>
            </w:r>
            <w:r w:rsidR="001E0D13">
              <w:rPr>
                <w:noProof/>
                <w:webHidden/>
              </w:rPr>
              <w:tab/>
            </w:r>
            <w:r w:rsidR="001E0D13">
              <w:rPr>
                <w:noProof/>
                <w:webHidden/>
              </w:rPr>
              <w:fldChar w:fldCharType="begin"/>
            </w:r>
            <w:r w:rsidR="001E0D13">
              <w:rPr>
                <w:noProof/>
                <w:webHidden/>
              </w:rPr>
              <w:instrText xml:space="preserve"> PAGEREF _Toc132958070 \h </w:instrText>
            </w:r>
            <w:r w:rsidR="001E0D13">
              <w:rPr>
                <w:noProof/>
                <w:webHidden/>
              </w:rPr>
            </w:r>
            <w:r w:rsidR="001E0D13">
              <w:rPr>
                <w:noProof/>
                <w:webHidden/>
              </w:rPr>
              <w:fldChar w:fldCharType="separate"/>
            </w:r>
            <w:r w:rsidR="001E0D13">
              <w:rPr>
                <w:noProof/>
                <w:webHidden/>
              </w:rPr>
              <w:t>8</w:t>
            </w:r>
            <w:r w:rsidR="001E0D13">
              <w:rPr>
                <w:noProof/>
                <w:webHidden/>
              </w:rPr>
              <w:fldChar w:fldCharType="end"/>
            </w:r>
          </w:hyperlink>
        </w:p>
        <w:p w14:paraId="39308875" w14:textId="57DD64CC" w:rsidR="001E0D13" w:rsidRDefault="00341A13">
          <w:pPr>
            <w:pStyle w:val="TOC2"/>
            <w:tabs>
              <w:tab w:val="right" w:leader="dot" w:pos="9350"/>
            </w:tabs>
            <w:rPr>
              <w:rFonts w:eastAsiaTheme="minorEastAsia"/>
              <w:noProof/>
              <w:lang w:eastAsia="en-CA"/>
            </w:rPr>
          </w:pPr>
          <w:hyperlink w:anchor="_Toc132958071" w:history="1">
            <w:r w:rsidR="001E0D13" w:rsidRPr="00101FDF">
              <w:rPr>
                <w:rStyle w:val="Hyperlink"/>
                <w:noProof/>
              </w:rPr>
              <w:t>Accessibility</w:t>
            </w:r>
            <w:r w:rsidR="001E0D13">
              <w:rPr>
                <w:noProof/>
                <w:webHidden/>
              </w:rPr>
              <w:tab/>
            </w:r>
            <w:r w:rsidR="001E0D13">
              <w:rPr>
                <w:noProof/>
                <w:webHidden/>
              </w:rPr>
              <w:fldChar w:fldCharType="begin"/>
            </w:r>
            <w:r w:rsidR="001E0D13">
              <w:rPr>
                <w:noProof/>
                <w:webHidden/>
              </w:rPr>
              <w:instrText xml:space="preserve"> PAGEREF _Toc132958071 \h </w:instrText>
            </w:r>
            <w:r w:rsidR="001E0D13">
              <w:rPr>
                <w:noProof/>
                <w:webHidden/>
              </w:rPr>
            </w:r>
            <w:r w:rsidR="001E0D13">
              <w:rPr>
                <w:noProof/>
                <w:webHidden/>
              </w:rPr>
              <w:fldChar w:fldCharType="separate"/>
            </w:r>
            <w:r w:rsidR="001E0D13">
              <w:rPr>
                <w:noProof/>
                <w:webHidden/>
              </w:rPr>
              <w:t>8</w:t>
            </w:r>
            <w:r w:rsidR="001E0D13">
              <w:rPr>
                <w:noProof/>
                <w:webHidden/>
              </w:rPr>
              <w:fldChar w:fldCharType="end"/>
            </w:r>
          </w:hyperlink>
        </w:p>
        <w:p w14:paraId="15EFB12B" w14:textId="3646A0F3" w:rsidR="001E0D13" w:rsidRDefault="00341A13">
          <w:pPr>
            <w:pStyle w:val="TOC2"/>
            <w:tabs>
              <w:tab w:val="right" w:leader="dot" w:pos="9350"/>
            </w:tabs>
            <w:rPr>
              <w:rFonts w:eastAsiaTheme="minorEastAsia"/>
              <w:noProof/>
              <w:lang w:eastAsia="en-CA"/>
            </w:rPr>
          </w:pPr>
          <w:hyperlink w:anchor="_Toc132958072" w:history="1">
            <w:r w:rsidR="001E0D13" w:rsidRPr="00101FDF">
              <w:rPr>
                <w:rStyle w:val="Hyperlink"/>
                <w:noProof/>
              </w:rPr>
              <w:t>Inclusion</w:t>
            </w:r>
            <w:r w:rsidR="001E0D13">
              <w:rPr>
                <w:noProof/>
                <w:webHidden/>
              </w:rPr>
              <w:tab/>
            </w:r>
            <w:r w:rsidR="001E0D13">
              <w:rPr>
                <w:noProof/>
                <w:webHidden/>
              </w:rPr>
              <w:fldChar w:fldCharType="begin"/>
            </w:r>
            <w:r w:rsidR="001E0D13">
              <w:rPr>
                <w:noProof/>
                <w:webHidden/>
              </w:rPr>
              <w:instrText xml:space="preserve"> PAGEREF _Toc132958072 \h </w:instrText>
            </w:r>
            <w:r w:rsidR="001E0D13">
              <w:rPr>
                <w:noProof/>
                <w:webHidden/>
              </w:rPr>
            </w:r>
            <w:r w:rsidR="001E0D13">
              <w:rPr>
                <w:noProof/>
                <w:webHidden/>
              </w:rPr>
              <w:fldChar w:fldCharType="separate"/>
            </w:r>
            <w:r w:rsidR="001E0D13">
              <w:rPr>
                <w:noProof/>
                <w:webHidden/>
              </w:rPr>
              <w:t>8</w:t>
            </w:r>
            <w:r w:rsidR="001E0D13">
              <w:rPr>
                <w:noProof/>
                <w:webHidden/>
              </w:rPr>
              <w:fldChar w:fldCharType="end"/>
            </w:r>
          </w:hyperlink>
        </w:p>
        <w:p w14:paraId="276C8F19" w14:textId="48DFC6DB" w:rsidR="001E0D13" w:rsidRDefault="00341A13">
          <w:pPr>
            <w:pStyle w:val="TOC2"/>
            <w:tabs>
              <w:tab w:val="right" w:leader="dot" w:pos="9350"/>
            </w:tabs>
            <w:rPr>
              <w:rFonts w:eastAsiaTheme="minorEastAsia"/>
              <w:noProof/>
              <w:lang w:eastAsia="en-CA"/>
            </w:rPr>
          </w:pPr>
          <w:hyperlink w:anchor="_Toc132958073" w:history="1">
            <w:r w:rsidR="001E0D13" w:rsidRPr="00101FDF">
              <w:rPr>
                <w:rStyle w:val="Hyperlink"/>
                <w:noProof/>
              </w:rPr>
              <w:t>Diversity</w:t>
            </w:r>
            <w:r w:rsidR="001E0D13">
              <w:rPr>
                <w:noProof/>
                <w:webHidden/>
              </w:rPr>
              <w:tab/>
            </w:r>
            <w:r w:rsidR="001E0D13">
              <w:rPr>
                <w:noProof/>
                <w:webHidden/>
              </w:rPr>
              <w:fldChar w:fldCharType="begin"/>
            </w:r>
            <w:r w:rsidR="001E0D13">
              <w:rPr>
                <w:noProof/>
                <w:webHidden/>
              </w:rPr>
              <w:instrText xml:space="preserve"> PAGEREF _Toc132958073 \h </w:instrText>
            </w:r>
            <w:r w:rsidR="001E0D13">
              <w:rPr>
                <w:noProof/>
                <w:webHidden/>
              </w:rPr>
            </w:r>
            <w:r w:rsidR="001E0D13">
              <w:rPr>
                <w:noProof/>
                <w:webHidden/>
              </w:rPr>
              <w:fldChar w:fldCharType="separate"/>
            </w:r>
            <w:r w:rsidR="001E0D13">
              <w:rPr>
                <w:noProof/>
                <w:webHidden/>
              </w:rPr>
              <w:t>8</w:t>
            </w:r>
            <w:r w:rsidR="001E0D13">
              <w:rPr>
                <w:noProof/>
                <w:webHidden/>
              </w:rPr>
              <w:fldChar w:fldCharType="end"/>
            </w:r>
          </w:hyperlink>
        </w:p>
        <w:p w14:paraId="0ABA68B5" w14:textId="169FB95F" w:rsidR="001E0D13" w:rsidRDefault="00341A13">
          <w:pPr>
            <w:pStyle w:val="TOC2"/>
            <w:tabs>
              <w:tab w:val="right" w:leader="dot" w:pos="9350"/>
            </w:tabs>
            <w:rPr>
              <w:rFonts w:eastAsiaTheme="minorEastAsia"/>
              <w:noProof/>
              <w:lang w:eastAsia="en-CA"/>
            </w:rPr>
          </w:pPr>
          <w:hyperlink w:anchor="_Toc132958074" w:history="1">
            <w:r w:rsidR="001E0D13" w:rsidRPr="00101FDF">
              <w:rPr>
                <w:rStyle w:val="Hyperlink"/>
                <w:noProof/>
              </w:rPr>
              <w:t>Discrimination</w:t>
            </w:r>
            <w:r w:rsidR="001E0D13">
              <w:rPr>
                <w:noProof/>
                <w:webHidden/>
              </w:rPr>
              <w:tab/>
            </w:r>
            <w:r w:rsidR="001E0D13">
              <w:rPr>
                <w:noProof/>
                <w:webHidden/>
              </w:rPr>
              <w:fldChar w:fldCharType="begin"/>
            </w:r>
            <w:r w:rsidR="001E0D13">
              <w:rPr>
                <w:noProof/>
                <w:webHidden/>
              </w:rPr>
              <w:instrText xml:space="preserve"> PAGEREF _Toc132958074 \h </w:instrText>
            </w:r>
            <w:r w:rsidR="001E0D13">
              <w:rPr>
                <w:noProof/>
                <w:webHidden/>
              </w:rPr>
            </w:r>
            <w:r w:rsidR="001E0D13">
              <w:rPr>
                <w:noProof/>
                <w:webHidden/>
              </w:rPr>
              <w:fldChar w:fldCharType="separate"/>
            </w:r>
            <w:r w:rsidR="001E0D13">
              <w:rPr>
                <w:noProof/>
                <w:webHidden/>
              </w:rPr>
              <w:t>9</w:t>
            </w:r>
            <w:r w:rsidR="001E0D13">
              <w:rPr>
                <w:noProof/>
                <w:webHidden/>
              </w:rPr>
              <w:fldChar w:fldCharType="end"/>
            </w:r>
          </w:hyperlink>
        </w:p>
        <w:p w14:paraId="2C4FAB31" w14:textId="4028DA3D" w:rsidR="001E0D13" w:rsidRDefault="00341A13">
          <w:pPr>
            <w:pStyle w:val="TOC2"/>
            <w:tabs>
              <w:tab w:val="right" w:leader="dot" w:pos="9350"/>
            </w:tabs>
            <w:rPr>
              <w:rFonts w:eastAsiaTheme="minorEastAsia"/>
              <w:noProof/>
              <w:lang w:eastAsia="en-CA"/>
            </w:rPr>
          </w:pPr>
          <w:hyperlink w:anchor="_Toc132958075" w:history="1">
            <w:r w:rsidR="001E0D13" w:rsidRPr="00101FDF">
              <w:rPr>
                <w:rStyle w:val="Hyperlink"/>
                <w:noProof/>
              </w:rPr>
              <w:t>Racialized Individuals/Groups</w:t>
            </w:r>
            <w:r w:rsidR="001E0D13">
              <w:rPr>
                <w:noProof/>
                <w:webHidden/>
              </w:rPr>
              <w:tab/>
            </w:r>
            <w:r w:rsidR="001E0D13">
              <w:rPr>
                <w:noProof/>
                <w:webHidden/>
              </w:rPr>
              <w:fldChar w:fldCharType="begin"/>
            </w:r>
            <w:r w:rsidR="001E0D13">
              <w:rPr>
                <w:noProof/>
                <w:webHidden/>
              </w:rPr>
              <w:instrText xml:space="preserve"> PAGEREF _Toc132958075 \h </w:instrText>
            </w:r>
            <w:r w:rsidR="001E0D13">
              <w:rPr>
                <w:noProof/>
                <w:webHidden/>
              </w:rPr>
            </w:r>
            <w:r w:rsidR="001E0D13">
              <w:rPr>
                <w:noProof/>
                <w:webHidden/>
              </w:rPr>
              <w:fldChar w:fldCharType="separate"/>
            </w:r>
            <w:r w:rsidR="001E0D13">
              <w:rPr>
                <w:noProof/>
                <w:webHidden/>
              </w:rPr>
              <w:t>9</w:t>
            </w:r>
            <w:r w:rsidR="001E0D13">
              <w:rPr>
                <w:noProof/>
                <w:webHidden/>
              </w:rPr>
              <w:fldChar w:fldCharType="end"/>
            </w:r>
          </w:hyperlink>
        </w:p>
        <w:p w14:paraId="07673C90" w14:textId="0C6F4554" w:rsidR="001E0D13" w:rsidRDefault="00341A13">
          <w:pPr>
            <w:pStyle w:val="TOC2"/>
            <w:tabs>
              <w:tab w:val="right" w:leader="dot" w:pos="9350"/>
            </w:tabs>
            <w:rPr>
              <w:rFonts w:eastAsiaTheme="minorEastAsia"/>
              <w:noProof/>
              <w:lang w:eastAsia="en-CA"/>
            </w:rPr>
          </w:pPr>
          <w:hyperlink w:anchor="_Toc132958076" w:history="1">
            <w:r w:rsidR="001E0D13" w:rsidRPr="00101FDF">
              <w:rPr>
                <w:rStyle w:val="Hyperlink"/>
                <w:noProof/>
              </w:rPr>
              <w:t>IBPOC (Indigenous, Black, and People of Colour)</w:t>
            </w:r>
            <w:r w:rsidR="001E0D13">
              <w:rPr>
                <w:noProof/>
                <w:webHidden/>
              </w:rPr>
              <w:tab/>
            </w:r>
            <w:r w:rsidR="001E0D13">
              <w:rPr>
                <w:noProof/>
                <w:webHidden/>
              </w:rPr>
              <w:fldChar w:fldCharType="begin"/>
            </w:r>
            <w:r w:rsidR="001E0D13">
              <w:rPr>
                <w:noProof/>
                <w:webHidden/>
              </w:rPr>
              <w:instrText xml:space="preserve"> PAGEREF _Toc132958076 \h </w:instrText>
            </w:r>
            <w:r w:rsidR="001E0D13">
              <w:rPr>
                <w:noProof/>
                <w:webHidden/>
              </w:rPr>
            </w:r>
            <w:r w:rsidR="001E0D13">
              <w:rPr>
                <w:noProof/>
                <w:webHidden/>
              </w:rPr>
              <w:fldChar w:fldCharType="separate"/>
            </w:r>
            <w:r w:rsidR="001E0D13">
              <w:rPr>
                <w:noProof/>
                <w:webHidden/>
              </w:rPr>
              <w:t>9</w:t>
            </w:r>
            <w:r w:rsidR="001E0D13">
              <w:rPr>
                <w:noProof/>
                <w:webHidden/>
              </w:rPr>
              <w:fldChar w:fldCharType="end"/>
            </w:r>
          </w:hyperlink>
        </w:p>
        <w:p w14:paraId="1E8B17E9" w14:textId="4304D0CA" w:rsidR="001E0D13" w:rsidRDefault="00341A13">
          <w:pPr>
            <w:pStyle w:val="TOC2"/>
            <w:tabs>
              <w:tab w:val="right" w:leader="dot" w:pos="9350"/>
            </w:tabs>
            <w:rPr>
              <w:rFonts w:eastAsiaTheme="minorEastAsia"/>
              <w:noProof/>
              <w:lang w:eastAsia="en-CA"/>
            </w:rPr>
          </w:pPr>
          <w:hyperlink w:anchor="_Toc132958077" w:history="1">
            <w:r w:rsidR="001E0D13" w:rsidRPr="00101FDF">
              <w:rPr>
                <w:rStyle w:val="Hyperlink"/>
                <w:noProof/>
              </w:rPr>
              <w:t>BIPOC</w:t>
            </w:r>
            <w:r w:rsidR="001E0D13">
              <w:rPr>
                <w:noProof/>
                <w:webHidden/>
              </w:rPr>
              <w:tab/>
            </w:r>
            <w:r w:rsidR="001E0D13">
              <w:rPr>
                <w:noProof/>
                <w:webHidden/>
              </w:rPr>
              <w:fldChar w:fldCharType="begin"/>
            </w:r>
            <w:r w:rsidR="001E0D13">
              <w:rPr>
                <w:noProof/>
                <w:webHidden/>
              </w:rPr>
              <w:instrText xml:space="preserve"> PAGEREF _Toc132958077 \h </w:instrText>
            </w:r>
            <w:r w:rsidR="001E0D13">
              <w:rPr>
                <w:noProof/>
                <w:webHidden/>
              </w:rPr>
            </w:r>
            <w:r w:rsidR="001E0D13">
              <w:rPr>
                <w:noProof/>
                <w:webHidden/>
              </w:rPr>
              <w:fldChar w:fldCharType="separate"/>
            </w:r>
            <w:r w:rsidR="001E0D13">
              <w:rPr>
                <w:noProof/>
                <w:webHidden/>
              </w:rPr>
              <w:t>9</w:t>
            </w:r>
            <w:r w:rsidR="001E0D13">
              <w:rPr>
                <w:noProof/>
                <w:webHidden/>
              </w:rPr>
              <w:fldChar w:fldCharType="end"/>
            </w:r>
          </w:hyperlink>
        </w:p>
        <w:p w14:paraId="592116F1" w14:textId="0FEFD952" w:rsidR="001E0D13" w:rsidRDefault="00341A13">
          <w:pPr>
            <w:pStyle w:val="TOC2"/>
            <w:tabs>
              <w:tab w:val="right" w:leader="dot" w:pos="9350"/>
            </w:tabs>
            <w:rPr>
              <w:rFonts w:eastAsiaTheme="minorEastAsia"/>
              <w:noProof/>
              <w:lang w:eastAsia="en-CA"/>
            </w:rPr>
          </w:pPr>
          <w:hyperlink w:anchor="_Toc132958078" w:history="1">
            <w:r w:rsidR="001E0D13" w:rsidRPr="00101FDF">
              <w:rPr>
                <w:rStyle w:val="Hyperlink"/>
                <w:noProof/>
              </w:rPr>
              <w:t>Intersectionality</w:t>
            </w:r>
            <w:r w:rsidR="001E0D13">
              <w:rPr>
                <w:noProof/>
                <w:webHidden/>
              </w:rPr>
              <w:tab/>
            </w:r>
            <w:r w:rsidR="001E0D13">
              <w:rPr>
                <w:noProof/>
                <w:webHidden/>
              </w:rPr>
              <w:fldChar w:fldCharType="begin"/>
            </w:r>
            <w:r w:rsidR="001E0D13">
              <w:rPr>
                <w:noProof/>
                <w:webHidden/>
              </w:rPr>
              <w:instrText xml:space="preserve"> PAGEREF _Toc132958078 \h </w:instrText>
            </w:r>
            <w:r w:rsidR="001E0D13">
              <w:rPr>
                <w:noProof/>
                <w:webHidden/>
              </w:rPr>
            </w:r>
            <w:r w:rsidR="001E0D13">
              <w:rPr>
                <w:noProof/>
                <w:webHidden/>
              </w:rPr>
              <w:fldChar w:fldCharType="separate"/>
            </w:r>
            <w:r w:rsidR="001E0D13">
              <w:rPr>
                <w:noProof/>
                <w:webHidden/>
              </w:rPr>
              <w:t>9</w:t>
            </w:r>
            <w:r w:rsidR="001E0D13">
              <w:rPr>
                <w:noProof/>
                <w:webHidden/>
              </w:rPr>
              <w:fldChar w:fldCharType="end"/>
            </w:r>
          </w:hyperlink>
        </w:p>
        <w:p w14:paraId="6579F876" w14:textId="03D29AA7" w:rsidR="001E0D13" w:rsidRDefault="00341A13">
          <w:pPr>
            <w:pStyle w:val="TOC2"/>
            <w:tabs>
              <w:tab w:val="right" w:leader="dot" w:pos="9350"/>
            </w:tabs>
            <w:rPr>
              <w:rFonts w:eastAsiaTheme="minorEastAsia"/>
              <w:noProof/>
              <w:lang w:eastAsia="en-CA"/>
            </w:rPr>
          </w:pPr>
          <w:hyperlink w:anchor="_Toc132958079" w:history="1">
            <w:r w:rsidR="001E0D13" w:rsidRPr="00101FDF">
              <w:rPr>
                <w:rStyle w:val="Hyperlink"/>
                <w:noProof/>
              </w:rPr>
              <w:t>2SLGBTQQIA+</w:t>
            </w:r>
            <w:r w:rsidR="001E0D13">
              <w:rPr>
                <w:noProof/>
                <w:webHidden/>
              </w:rPr>
              <w:tab/>
            </w:r>
            <w:r w:rsidR="001E0D13">
              <w:rPr>
                <w:noProof/>
                <w:webHidden/>
              </w:rPr>
              <w:fldChar w:fldCharType="begin"/>
            </w:r>
            <w:r w:rsidR="001E0D13">
              <w:rPr>
                <w:noProof/>
                <w:webHidden/>
              </w:rPr>
              <w:instrText xml:space="preserve"> PAGEREF _Toc132958079 \h </w:instrText>
            </w:r>
            <w:r w:rsidR="001E0D13">
              <w:rPr>
                <w:noProof/>
                <w:webHidden/>
              </w:rPr>
            </w:r>
            <w:r w:rsidR="001E0D13">
              <w:rPr>
                <w:noProof/>
                <w:webHidden/>
              </w:rPr>
              <w:fldChar w:fldCharType="separate"/>
            </w:r>
            <w:r w:rsidR="001E0D13">
              <w:rPr>
                <w:noProof/>
                <w:webHidden/>
              </w:rPr>
              <w:t>9</w:t>
            </w:r>
            <w:r w:rsidR="001E0D13">
              <w:rPr>
                <w:noProof/>
                <w:webHidden/>
              </w:rPr>
              <w:fldChar w:fldCharType="end"/>
            </w:r>
          </w:hyperlink>
        </w:p>
        <w:p w14:paraId="133DA9B3" w14:textId="3B7163F6" w:rsidR="001E0D13" w:rsidRDefault="00341A13">
          <w:pPr>
            <w:pStyle w:val="TOC2"/>
            <w:tabs>
              <w:tab w:val="right" w:leader="dot" w:pos="9350"/>
            </w:tabs>
            <w:rPr>
              <w:rFonts w:eastAsiaTheme="minorEastAsia"/>
              <w:noProof/>
              <w:lang w:eastAsia="en-CA"/>
            </w:rPr>
          </w:pPr>
          <w:hyperlink w:anchor="_Toc132958080" w:history="1">
            <w:r w:rsidR="001E0D13" w:rsidRPr="00101FDF">
              <w:rPr>
                <w:rStyle w:val="Hyperlink"/>
                <w:noProof/>
              </w:rPr>
              <w:t>Non-Binary (NB)</w:t>
            </w:r>
            <w:r w:rsidR="001E0D13">
              <w:rPr>
                <w:noProof/>
                <w:webHidden/>
              </w:rPr>
              <w:tab/>
            </w:r>
            <w:r w:rsidR="001E0D13">
              <w:rPr>
                <w:noProof/>
                <w:webHidden/>
              </w:rPr>
              <w:fldChar w:fldCharType="begin"/>
            </w:r>
            <w:r w:rsidR="001E0D13">
              <w:rPr>
                <w:noProof/>
                <w:webHidden/>
              </w:rPr>
              <w:instrText xml:space="preserve"> PAGEREF _Toc132958080 \h </w:instrText>
            </w:r>
            <w:r w:rsidR="001E0D13">
              <w:rPr>
                <w:noProof/>
                <w:webHidden/>
              </w:rPr>
            </w:r>
            <w:r w:rsidR="001E0D13">
              <w:rPr>
                <w:noProof/>
                <w:webHidden/>
              </w:rPr>
              <w:fldChar w:fldCharType="separate"/>
            </w:r>
            <w:r w:rsidR="001E0D13">
              <w:rPr>
                <w:noProof/>
                <w:webHidden/>
              </w:rPr>
              <w:t>10</w:t>
            </w:r>
            <w:r w:rsidR="001E0D13">
              <w:rPr>
                <w:noProof/>
                <w:webHidden/>
              </w:rPr>
              <w:fldChar w:fldCharType="end"/>
            </w:r>
          </w:hyperlink>
        </w:p>
        <w:p w14:paraId="3FA401E8" w14:textId="59183B33" w:rsidR="001E0D13" w:rsidRDefault="00341A13">
          <w:pPr>
            <w:pStyle w:val="TOC2"/>
            <w:tabs>
              <w:tab w:val="right" w:leader="dot" w:pos="9350"/>
            </w:tabs>
            <w:rPr>
              <w:rFonts w:eastAsiaTheme="minorEastAsia"/>
              <w:noProof/>
              <w:lang w:eastAsia="en-CA"/>
            </w:rPr>
          </w:pPr>
          <w:hyperlink w:anchor="_Toc132958081" w:history="1">
            <w:r w:rsidR="001E0D13" w:rsidRPr="00101FDF">
              <w:rPr>
                <w:rStyle w:val="Hyperlink"/>
                <w:noProof/>
              </w:rPr>
              <w:t>Transgender (Trans, Trans*)</w:t>
            </w:r>
            <w:r w:rsidR="001E0D13">
              <w:rPr>
                <w:noProof/>
                <w:webHidden/>
              </w:rPr>
              <w:tab/>
            </w:r>
            <w:r w:rsidR="001E0D13">
              <w:rPr>
                <w:noProof/>
                <w:webHidden/>
              </w:rPr>
              <w:fldChar w:fldCharType="begin"/>
            </w:r>
            <w:r w:rsidR="001E0D13">
              <w:rPr>
                <w:noProof/>
                <w:webHidden/>
              </w:rPr>
              <w:instrText xml:space="preserve"> PAGEREF _Toc132958081 \h </w:instrText>
            </w:r>
            <w:r w:rsidR="001E0D13">
              <w:rPr>
                <w:noProof/>
                <w:webHidden/>
              </w:rPr>
            </w:r>
            <w:r w:rsidR="001E0D13">
              <w:rPr>
                <w:noProof/>
                <w:webHidden/>
              </w:rPr>
              <w:fldChar w:fldCharType="separate"/>
            </w:r>
            <w:r w:rsidR="001E0D13">
              <w:rPr>
                <w:noProof/>
                <w:webHidden/>
              </w:rPr>
              <w:t>10</w:t>
            </w:r>
            <w:r w:rsidR="001E0D13">
              <w:rPr>
                <w:noProof/>
                <w:webHidden/>
              </w:rPr>
              <w:fldChar w:fldCharType="end"/>
            </w:r>
          </w:hyperlink>
        </w:p>
        <w:p w14:paraId="11E9FEDF" w14:textId="25F91F0A" w:rsidR="001E0D13" w:rsidRDefault="00341A13">
          <w:pPr>
            <w:pStyle w:val="TOC2"/>
            <w:tabs>
              <w:tab w:val="right" w:leader="dot" w:pos="9350"/>
            </w:tabs>
            <w:rPr>
              <w:rFonts w:eastAsiaTheme="minorEastAsia"/>
              <w:noProof/>
              <w:lang w:eastAsia="en-CA"/>
            </w:rPr>
          </w:pPr>
          <w:hyperlink w:anchor="_Toc132958082" w:history="1">
            <w:r w:rsidR="001E0D13" w:rsidRPr="00101FDF">
              <w:rPr>
                <w:rStyle w:val="Hyperlink"/>
                <w:noProof/>
              </w:rPr>
              <w:t>Bisexual/Biromantic</w:t>
            </w:r>
            <w:r w:rsidR="001E0D13">
              <w:rPr>
                <w:noProof/>
                <w:webHidden/>
              </w:rPr>
              <w:tab/>
            </w:r>
            <w:r w:rsidR="001E0D13">
              <w:rPr>
                <w:noProof/>
                <w:webHidden/>
              </w:rPr>
              <w:fldChar w:fldCharType="begin"/>
            </w:r>
            <w:r w:rsidR="001E0D13">
              <w:rPr>
                <w:noProof/>
                <w:webHidden/>
              </w:rPr>
              <w:instrText xml:space="preserve"> PAGEREF _Toc132958082 \h </w:instrText>
            </w:r>
            <w:r w:rsidR="001E0D13">
              <w:rPr>
                <w:noProof/>
                <w:webHidden/>
              </w:rPr>
            </w:r>
            <w:r w:rsidR="001E0D13">
              <w:rPr>
                <w:noProof/>
                <w:webHidden/>
              </w:rPr>
              <w:fldChar w:fldCharType="separate"/>
            </w:r>
            <w:r w:rsidR="001E0D13">
              <w:rPr>
                <w:noProof/>
                <w:webHidden/>
              </w:rPr>
              <w:t>10</w:t>
            </w:r>
            <w:r w:rsidR="001E0D13">
              <w:rPr>
                <w:noProof/>
                <w:webHidden/>
              </w:rPr>
              <w:fldChar w:fldCharType="end"/>
            </w:r>
          </w:hyperlink>
        </w:p>
        <w:p w14:paraId="58E35F77" w14:textId="27DC77BE" w:rsidR="001E0D13" w:rsidRDefault="00341A13">
          <w:pPr>
            <w:pStyle w:val="TOC2"/>
            <w:tabs>
              <w:tab w:val="right" w:leader="dot" w:pos="9350"/>
            </w:tabs>
            <w:rPr>
              <w:rFonts w:eastAsiaTheme="minorEastAsia"/>
              <w:noProof/>
              <w:lang w:eastAsia="en-CA"/>
            </w:rPr>
          </w:pPr>
          <w:hyperlink w:anchor="_Toc132958083" w:history="1">
            <w:r w:rsidR="001E0D13" w:rsidRPr="00101FDF">
              <w:rPr>
                <w:rStyle w:val="Hyperlink"/>
                <w:noProof/>
              </w:rPr>
              <w:t>Cisgender</w:t>
            </w:r>
            <w:r w:rsidR="001E0D13">
              <w:rPr>
                <w:noProof/>
                <w:webHidden/>
              </w:rPr>
              <w:tab/>
            </w:r>
            <w:r w:rsidR="001E0D13">
              <w:rPr>
                <w:noProof/>
                <w:webHidden/>
              </w:rPr>
              <w:fldChar w:fldCharType="begin"/>
            </w:r>
            <w:r w:rsidR="001E0D13">
              <w:rPr>
                <w:noProof/>
                <w:webHidden/>
              </w:rPr>
              <w:instrText xml:space="preserve"> PAGEREF _Toc132958083 \h </w:instrText>
            </w:r>
            <w:r w:rsidR="001E0D13">
              <w:rPr>
                <w:noProof/>
                <w:webHidden/>
              </w:rPr>
            </w:r>
            <w:r w:rsidR="001E0D13">
              <w:rPr>
                <w:noProof/>
                <w:webHidden/>
              </w:rPr>
              <w:fldChar w:fldCharType="separate"/>
            </w:r>
            <w:r w:rsidR="001E0D13">
              <w:rPr>
                <w:noProof/>
                <w:webHidden/>
              </w:rPr>
              <w:t>10</w:t>
            </w:r>
            <w:r w:rsidR="001E0D13">
              <w:rPr>
                <w:noProof/>
                <w:webHidden/>
              </w:rPr>
              <w:fldChar w:fldCharType="end"/>
            </w:r>
          </w:hyperlink>
        </w:p>
        <w:p w14:paraId="25D249C0" w14:textId="3A1B7D12" w:rsidR="001E0D13" w:rsidRDefault="00341A13">
          <w:pPr>
            <w:pStyle w:val="TOC2"/>
            <w:tabs>
              <w:tab w:val="right" w:leader="dot" w:pos="9350"/>
            </w:tabs>
            <w:rPr>
              <w:rFonts w:eastAsiaTheme="minorEastAsia"/>
              <w:noProof/>
              <w:lang w:eastAsia="en-CA"/>
            </w:rPr>
          </w:pPr>
          <w:hyperlink w:anchor="_Toc132958084" w:history="1">
            <w:r w:rsidR="001E0D13" w:rsidRPr="00101FDF">
              <w:rPr>
                <w:rStyle w:val="Hyperlink"/>
                <w:noProof/>
              </w:rPr>
              <w:t>Gender Identity</w:t>
            </w:r>
            <w:r w:rsidR="001E0D13">
              <w:rPr>
                <w:noProof/>
                <w:webHidden/>
              </w:rPr>
              <w:tab/>
            </w:r>
            <w:r w:rsidR="001E0D13">
              <w:rPr>
                <w:noProof/>
                <w:webHidden/>
              </w:rPr>
              <w:fldChar w:fldCharType="begin"/>
            </w:r>
            <w:r w:rsidR="001E0D13">
              <w:rPr>
                <w:noProof/>
                <w:webHidden/>
              </w:rPr>
              <w:instrText xml:space="preserve"> PAGEREF _Toc132958084 \h </w:instrText>
            </w:r>
            <w:r w:rsidR="001E0D13">
              <w:rPr>
                <w:noProof/>
                <w:webHidden/>
              </w:rPr>
            </w:r>
            <w:r w:rsidR="001E0D13">
              <w:rPr>
                <w:noProof/>
                <w:webHidden/>
              </w:rPr>
              <w:fldChar w:fldCharType="separate"/>
            </w:r>
            <w:r w:rsidR="001E0D13">
              <w:rPr>
                <w:noProof/>
                <w:webHidden/>
              </w:rPr>
              <w:t>10</w:t>
            </w:r>
            <w:r w:rsidR="001E0D13">
              <w:rPr>
                <w:noProof/>
                <w:webHidden/>
              </w:rPr>
              <w:fldChar w:fldCharType="end"/>
            </w:r>
          </w:hyperlink>
        </w:p>
        <w:p w14:paraId="0F640559" w14:textId="15D77012" w:rsidR="001E0D13" w:rsidRDefault="00341A13">
          <w:pPr>
            <w:pStyle w:val="TOC2"/>
            <w:tabs>
              <w:tab w:val="right" w:leader="dot" w:pos="9350"/>
            </w:tabs>
            <w:rPr>
              <w:rFonts w:eastAsiaTheme="minorEastAsia"/>
              <w:noProof/>
              <w:lang w:eastAsia="en-CA"/>
            </w:rPr>
          </w:pPr>
          <w:hyperlink w:anchor="_Toc132958085" w:history="1">
            <w:r w:rsidR="001E0D13" w:rsidRPr="00101FDF">
              <w:rPr>
                <w:rStyle w:val="Hyperlink"/>
                <w:noProof/>
              </w:rPr>
              <w:t>Gender Expression</w:t>
            </w:r>
            <w:r w:rsidR="001E0D13">
              <w:rPr>
                <w:noProof/>
                <w:webHidden/>
              </w:rPr>
              <w:tab/>
            </w:r>
            <w:r w:rsidR="001E0D13">
              <w:rPr>
                <w:noProof/>
                <w:webHidden/>
              </w:rPr>
              <w:fldChar w:fldCharType="begin"/>
            </w:r>
            <w:r w:rsidR="001E0D13">
              <w:rPr>
                <w:noProof/>
                <w:webHidden/>
              </w:rPr>
              <w:instrText xml:space="preserve"> PAGEREF _Toc132958085 \h </w:instrText>
            </w:r>
            <w:r w:rsidR="001E0D13">
              <w:rPr>
                <w:noProof/>
                <w:webHidden/>
              </w:rPr>
            </w:r>
            <w:r w:rsidR="001E0D13">
              <w:rPr>
                <w:noProof/>
                <w:webHidden/>
              </w:rPr>
              <w:fldChar w:fldCharType="separate"/>
            </w:r>
            <w:r w:rsidR="001E0D13">
              <w:rPr>
                <w:noProof/>
                <w:webHidden/>
              </w:rPr>
              <w:t>10</w:t>
            </w:r>
            <w:r w:rsidR="001E0D13">
              <w:rPr>
                <w:noProof/>
                <w:webHidden/>
              </w:rPr>
              <w:fldChar w:fldCharType="end"/>
            </w:r>
          </w:hyperlink>
        </w:p>
        <w:p w14:paraId="0B2DDC76" w14:textId="589563A2" w:rsidR="001E0D13" w:rsidRDefault="00341A13">
          <w:pPr>
            <w:pStyle w:val="TOC1"/>
            <w:tabs>
              <w:tab w:val="right" w:leader="dot" w:pos="9350"/>
            </w:tabs>
            <w:rPr>
              <w:rFonts w:eastAsiaTheme="minorEastAsia"/>
              <w:noProof/>
              <w:lang w:eastAsia="en-CA"/>
            </w:rPr>
          </w:pPr>
          <w:hyperlink w:anchor="_Toc132958086" w:history="1">
            <w:r w:rsidR="001E0D13" w:rsidRPr="00101FDF">
              <w:rPr>
                <w:rStyle w:val="Hyperlink"/>
                <w:noProof/>
              </w:rPr>
              <w:t>Important Biases to Consider</w:t>
            </w:r>
            <w:r w:rsidR="001E0D13">
              <w:rPr>
                <w:noProof/>
                <w:webHidden/>
              </w:rPr>
              <w:tab/>
            </w:r>
            <w:r w:rsidR="001E0D13">
              <w:rPr>
                <w:noProof/>
                <w:webHidden/>
              </w:rPr>
              <w:fldChar w:fldCharType="begin"/>
            </w:r>
            <w:r w:rsidR="001E0D13">
              <w:rPr>
                <w:noProof/>
                <w:webHidden/>
              </w:rPr>
              <w:instrText xml:space="preserve"> PAGEREF _Toc132958086 \h </w:instrText>
            </w:r>
            <w:r w:rsidR="001E0D13">
              <w:rPr>
                <w:noProof/>
                <w:webHidden/>
              </w:rPr>
            </w:r>
            <w:r w:rsidR="001E0D13">
              <w:rPr>
                <w:noProof/>
                <w:webHidden/>
              </w:rPr>
              <w:fldChar w:fldCharType="separate"/>
            </w:r>
            <w:r w:rsidR="001E0D13">
              <w:rPr>
                <w:noProof/>
                <w:webHidden/>
              </w:rPr>
              <w:t>10</w:t>
            </w:r>
            <w:r w:rsidR="001E0D13">
              <w:rPr>
                <w:noProof/>
                <w:webHidden/>
              </w:rPr>
              <w:fldChar w:fldCharType="end"/>
            </w:r>
          </w:hyperlink>
        </w:p>
        <w:p w14:paraId="796F4606" w14:textId="638A94DB" w:rsidR="001E0D13" w:rsidRDefault="00341A13">
          <w:pPr>
            <w:pStyle w:val="TOC1"/>
            <w:tabs>
              <w:tab w:val="right" w:leader="dot" w:pos="9350"/>
            </w:tabs>
            <w:rPr>
              <w:rFonts w:eastAsiaTheme="minorEastAsia"/>
              <w:noProof/>
              <w:lang w:eastAsia="en-CA"/>
            </w:rPr>
          </w:pPr>
          <w:hyperlink w:anchor="_Toc132958087" w:history="1">
            <w:r w:rsidR="001E0D13" w:rsidRPr="00101FDF">
              <w:rPr>
                <w:rStyle w:val="Hyperlink"/>
                <w:noProof/>
              </w:rPr>
              <w:t>Limited or Preferential Hire</w:t>
            </w:r>
            <w:r w:rsidR="001E0D13">
              <w:rPr>
                <w:noProof/>
                <w:webHidden/>
              </w:rPr>
              <w:tab/>
            </w:r>
            <w:r w:rsidR="001E0D13">
              <w:rPr>
                <w:noProof/>
                <w:webHidden/>
              </w:rPr>
              <w:fldChar w:fldCharType="begin"/>
            </w:r>
            <w:r w:rsidR="001E0D13">
              <w:rPr>
                <w:noProof/>
                <w:webHidden/>
              </w:rPr>
              <w:instrText xml:space="preserve"> PAGEREF _Toc132958087 \h </w:instrText>
            </w:r>
            <w:r w:rsidR="001E0D13">
              <w:rPr>
                <w:noProof/>
                <w:webHidden/>
              </w:rPr>
            </w:r>
            <w:r w:rsidR="001E0D13">
              <w:rPr>
                <w:noProof/>
                <w:webHidden/>
              </w:rPr>
              <w:fldChar w:fldCharType="separate"/>
            </w:r>
            <w:r w:rsidR="001E0D13">
              <w:rPr>
                <w:noProof/>
                <w:webHidden/>
              </w:rPr>
              <w:t>11</w:t>
            </w:r>
            <w:r w:rsidR="001E0D13">
              <w:rPr>
                <w:noProof/>
                <w:webHidden/>
              </w:rPr>
              <w:fldChar w:fldCharType="end"/>
            </w:r>
          </w:hyperlink>
        </w:p>
        <w:p w14:paraId="3CDE45FF" w14:textId="0D18E303" w:rsidR="001E0D13" w:rsidRDefault="00341A13">
          <w:pPr>
            <w:pStyle w:val="TOC1"/>
            <w:tabs>
              <w:tab w:val="right" w:leader="dot" w:pos="9350"/>
            </w:tabs>
            <w:rPr>
              <w:rFonts w:eastAsiaTheme="minorEastAsia"/>
              <w:noProof/>
              <w:lang w:eastAsia="en-CA"/>
            </w:rPr>
          </w:pPr>
          <w:hyperlink w:anchor="_Toc132958088" w:history="1">
            <w:r w:rsidR="001E0D13" w:rsidRPr="00101FDF">
              <w:rPr>
                <w:rStyle w:val="Hyperlink"/>
                <w:noProof/>
              </w:rPr>
              <w:t>The Job Description</w:t>
            </w:r>
            <w:r w:rsidR="001E0D13">
              <w:rPr>
                <w:noProof/>
                <w:webHidden/>
              </w:rPr>
              <w:tab/>
            </w:r>
            <w:r w:rsidR="001E0D13">
              <w:rPr>
                <w:noProof/>
                <w:webHidden/>
              </w:rPr>
              <w:fldChar w:fldCharType="begin"/>
            </w:r>
            <w:r w:rsidR="001E0D13">
              <w:rPr>
                <w:noProof/>
                <w:webHidden/>
              </w:rPr>
              <w:instrText xml:space="preserve"> PAGEREF _Toc132958088 \h </w:instrText>
            </w:r>
            <w:r w:rsidR="001E0D13">
              <w:rPr>
                <w:noProof/>
                <w:webHidden/>
              </w:rPr>
            </w:r>
            <w:r w:rsidR="001E0D13">
              <w:rPr>
                <w:noProof/>
                <w:webHidden/>
              </w:rPr>
              <w:fldChar w:fldCharType="separate"/>
            </w:r>
            <w:r w:rsidR="001E0D13">
              <w:rPr>
                <w:noProof/>
                <w:webHidden/>
              </w:rPr>
              <w:t>13</w:t>
            </w:r>
            <w:r w:rsidR="001E0D13">
              <w:rPr>
                <w:noProof/>
                <w:webHidden/>
              </w:rPr>
              <w:fldChar w:fldCharType="end"/>
            </w:r>
          </w:hyperlink>
        </w:p>
        <w:p w14:paraId="36301E2E" w14:textId="4E718A62" w:rsidR="001E0D13" w:rsidRDefault="00341A13">
          <w:pPr>
            <w:pStyle w:val="TOC2"/>
            <w:tabs>
              <w:tab w:val="right" w:leader="dot" w:pos="9350"/>
            </w:tabs>
            <w:rPr>
              <w:rFonts w:eastAsiaTheme="minorEastAsia"/>
              <w:noProof/>
              <w:lang w:eastAsia="en-CA"/>
            </w:rPr>
          </w:pPr>
          <w:hyperlink w:anchor="_Toc132958089" w:history="1">
            <w:r w:rsidR="001E0D13" w:rsidRPr="00101FDF">
              <w:rPr>
                <w:rStyle w:val="Hyperlink"/>
                <w:noProof/>
              </w:rPr>
              <w:t>Job Title</w:t>
            </w:r>
            <w:r w:rsidR="001E0D13">
              <w:rPr>
                <w:noProof/>
                <w:webHidden/>
              </w:rPr>
              <w:tab/>
            </w:r>
            <w:r w:rsidR="001E0D13">
              <w:rPr>
                <w:noProof/>
                <w:webHidden/>
              </w:rPr>
              <w:fldChar w:fldCharType="begin"/>
            </w:r>
            <w:r w:rsidR="001E0D13">
              <w:rPr>
                <w:noProof/>
                <w:webHidden/>
              </w:rPr>
              <w:instrText xml:space="preserve"> PAGEREF _Toc132958089 \h </w:instrText>
            </w:r>
            <w:r w:rsidR="001E0D13">
              <w:rPr>
                <w:noProof/>
                <w:webHidden/>
              </w:rPr>
            </w:r>
            <w:r w:rsidR="001E0D13">
              <w:rPr>
                <w:noProof/>
                <w:webHidden/>
              </w:rPr>
              <w:fldChar w:fldCharType="separate"/>
            </w:r>
            <w:r w:rsidR="001E0D13">
              <w:rPr>
                <w:noProof/>
                <w:webHidden/>
              </w:rPr>
              <w:t>13</w:t>
            </w:r>
            <w:r w:rsidR="001E0D13">
              <w:rPr>
                <w:noProof/>
                <w:webHidden/>
              </w:rPr>
              <w:fldChar w:fldCharType="end"/>
            </w:r>
          </w:hyperlink>
        </w:p>
        <w:p w14:paraId="6F029CAE" w14:textId="22E8E1B3" w:rsidR="001E0D13" w:rsidRDefault="00341A13">
          <w:pPr>
            <w:pStyle w:val="TOC2"/>
            <w:tabs>
              <w:tab w:val="right" w:leader="dot" w:pos="9350"/>
            </w:tabs>
            <w:rPr>
              <w:rFonts w:eastAsiaTheme="minorEastAsia"/>
              <w:noProof/>
              <w:lang w:eastAsia="en-CA"/>
            </w:rPr>
          </w:pPr>
          <w:hyperlink w:anchor="_Toc132958090" w:history="1">
            <w:r w:rsidR="001E0D13" w:rsidRPr="00101FDF">
              <w:rPr>
                <w:rStyle w:val="Hyperlink"/>
                <w:noProof/>
              </w:rPr>
              <w:t>Job Summary</w:t>
            </w:r>
            <w:r w:rsidR="001E0D13">
              <w:rPr>
                <w:noProof/>
                <w:webHidden/>
              </w:rPr>
              <w:tab/>
            </w:r>
            <w:r w:rsidR="001E0D13">
              <w:rPr>
                <w:noProof/>
                <w:webHidden/>
              </w:rPr>
              <w:fldChar w:fldCharType="begin"/>
            </w:r>
            <w:r w:rsidR="001E0D13">
              <w:rPr>
                <w:noProof/>
                <w:webHidden/>
              </w:rPr>
              <w:instrText xml:space="preserve"> PAGEREF _Toc132958090 \h </w:instrText>
            </w:r>
            <w:r w:rsidR="001E0D13">
              <w:rPr>
                <w:noProof/>
                <w:webHidden/>
              </w:rPr>
            </w:r>
            <w:r w:rsidR="001E0D13">
              <w:rPr>
                <w:noProof/>
                <w:webHidden/>
              </w:rPr>
              <w:fldChar w:fldCharType="separate"/>
            </w:r>
            <w:r w:rsidR="001E0D13">
              <w:rPr>
                <w:noProof/>
                <w:webHidden/>
              </w:rPr>
              <w:t>13</w:t>
            </w:r>
            <w:r w:rsidR="001E0D13">
              <w:rPr>
                <w:noProof/>
                <w:webHidden/>
              </w:rPr>
              <w:fldChar w:fldCharType="end"/>
            </w:r>
          </w:hyperlink>
        </w:p>
        <w:p w14:paraId="5241B479" w14:textId="73F96770" w:rsidR="001E0D13" w:rsidRDefault="00341A13">
          <w:pPr>
            <w:pStyle w:val="TOC2"/>
            <w:tabs>
              <w:tab w:val="right" w:leader="dot" w:pos="9350"/>
            </w:tabs>
            <w:rPr>
              <w:rFonts w:eastAsiaTheme="minorEastAsia"/>
              <w:noProof/>
              <w:lang w:eastAsia="en-CA"/>
            </w:rPr>
          </w:pPr>
          <w:hyperlink w:anchor="_Toc132958091" w:history="1">
            <w:r w:rsidR="001E0D13" w:rsidRPr="00101FDF">
              <w:rPr>
                <w:rStyle w:val="Hyperlink"/>
                <w:noProof/>
              </w:rPr>
              <w:t>Duties and Responsibilities</w:t>
            </w:r>
            <w:r w:rsidR="001E0D13">
              <w:rPr>
                <w:noProof/>
                <w:webHidden/>
              </w:rPr>
              <w:tab/>
            </w:r>
            <w:r w:rsidR="001E0D13">
              <w:rPr>
                <w:noProof/>
                <w:webHidden/>
              </w:rPr>
              <w:fldChar w:fldCharType="begin"/>
            </w:r>
            <w:r w:rsidR="001E0D13">
              <w:rPr>
                <w:noProof/>
                <w:webHidden/>
              </w:rPr>
              <w:instrText xml:space="preserve"> PAGEREF _Toc132958091 \h </w:instrText>
            </w:r>
            <w:r w:rsidR="001E0D13">
              <w:rPr>
                <w:noProof/>
                <w:webHidden/>
              </w:rPr>
            </w:r>
            <w:r w:rsidR="001E0D13">
              <w:rPr>
                <w:noProof/>
                <w:webHidden/>
              </w:rPr>
              <w:fldChar w:fldCharType="separate"/>
            </w:r>
            <w:r w:rsidR="001E0D13">
              <w:rPr>
                <w:noProof/>
                <w:webHidden/>
              </w:rPr>
              <w:t>14</w:t>
            </w:r>
            <w:r w:rsidR="001E0D13">
              <w:rPr>
                <w:noProof/>
                <w:webHidden/>
              </w:rPr>
              <w:fldChar w:fldCharType="end"/>
            </w:r>
          </w:hyperlink>
        </w:p>
        <w:p w14:paraId="3DB56A23" w14:textId="67F13D68" w:rsidR="001E0D13" w:rsidRDefault="00341A13">
          <w:pPr>
            <w:pStyle w:val="TOC2"/>
            <w:tabs>
              <w:tab w:val="right" w:leader="dot" w:pos="9350"/>
            </w:tabs>
            <w:rPr>
              <w:rFonts w:eastAsiaTheme="minorEastAsia"/>
              <w:noProof/>
              <w:lang w:eastAsia="en-CA"/>
            </w:rPr>
          </w:pPr>
          <w:hyperlink w:anchor="_Toc132958092" w:history="1">
            <w:r w:rsidR="001E0D13" w:rsidRPr="00101FDF">
              <w:rPr>
                <w:rStyle w:val="Hyperlink"/>
                <w:noProof/>
              </w:rPr>
              <w:t>Qualifications</w:t>
            </w:r>
            <w:r w:rsidR="001E0D13">
              <w:rPr>
                <w:noProof/>
                <w:webHidden/>
              </w:rPr>
              <w:tab/>
            </w:r>
            <w:r w:rsidR="001E0D13">
              <w:rPr>
                <w:noProof/>
                <w:webHidden/>
              </w:rPr>
              <w:fldChar w:fldCharType="begin"/>
            </w:r>
            <w:r w:rsidR="001E0D13">
              <w:rPr>
                <w:noProof/>
                <w:webHidden/>
              </w:rPr>
              <w:instrText xml:space="preserve"> PAGEREF _Toc132958092 \h </w:instrText>
            </w:r>
            <w:r w:rsidR="001E0D13">
              <w:rPr>
                <w:noProof/>
                <w:webHidden/>
              </w:rPr>
            </w:r>
            <w:r w:rsidR="001E0D13">
              <w:rPr>
                <w:noProof/>
                <w:webHidden/>
              </w:rPr>
              <w:fldChar w:fldCharType="separate"/>
            </w:r>
            <w:r w:rsidR="001E0D13">
              <w:rPr>
                <w:noProof/>
                <w:webHidden/>
              </w:rPr>
              <w:t>14</w:t>
            </w:r>
            <w:r w:rsidR="001E0D13">
              <w:rPr>
                <w:noProof/>
                <w:webHidden/>
              </w:rPr>
              <w:fldChar w:fldCharType="end"/>
            </w:r>
          </w:hyperlink>
        </w:p>
        <w:p w14:paraId="73B594EE" w14:textId="2C776060" w:rsidR="001E0D13" w:rsidRDefault="00341A13">
          <w:pPr>
            <w:pStyle w:val="TOC2"/>
            <w:tabs>
              <w:tab w:val="right" w:leader="dot" w:pos="9350"/>
            </w:tabs>
            <w:rPr>
              <w:rFonts w:eastAsiaTheme="minorEastAsia"/>
              <w:noProof/>
              <w:lang w:eastAsia="en-CA"/>
            </w:rPr>
          </w:pPr>
          <w:hyperlink w:anchor="_Toc132958093" w:history="1">
            <w:r w:rsidR="001E0D13" w:rsidRPr="00101FDF">
              <w:rPr>
                <w:rStyle w:val="Hyperlink"/>
                <w:noProof/>
              </w:rPr>
              <w:t>Additional Best Practices</w:t>
            </w:r>
            <w:r w:rsidR="001E0D13">
              <w:rPr>
                <w:noProof/>
                <w:webHidden/>
              </w:rPr>
              <w:tab/>
            </w:r>
            <w:r w:rsidR="001E0D13">
              <w:rPr>
                <w:noProof/>
                <w:webHidden/>
              </w:rPr>
              <w:fldChar w:fldCharType="begin"/>
            </w:r>
            <w:r w:rsidR="001E0D13">
              <w:rPr>
                <w:noProof/>
                <w:webHidden/>
              </w:rPr>
              <w:instrText xml:space="preserve"> PAGEREF _Toc132958093 \h </w:instrText>
            </w:r>
            <w:r w:rsidR="001E0D13">
              <w:rPr>
                <w:noProof/>
                <w:webHidden/>
              </w:rPr>
            </w:r>
            <w:r w:rsidR="001E0D13">
              <w:rPr>
                <w:noProof/>
                <w:webHidden/>
              </w:rPr>
              <w:fldChar w:fldCharType="separate"/>
            </w:r>
            <w:r w:rsidR="001E0D13">
              <w:rPr>
                <w:noProof/>
                <w:webHidden/>
              </w:rPr>
              <w:t>15</w:t>
            </w:r>
            <w:r w:rsidR="001E0D13">
              <w:rPr>
                <w:noProof/>
                <w:webHidden/>
              </w:rPr>
              <w:fldChar w:fldCharType="end"/>
            </w:r>
          </w:hyperlink>
        </w:p>
        <w:p w14:paraId="181F74F6" w14:textId="33F5618C" w:rsidR="001E0D13" w:rsidRDefault="00341A13">
          <w:pPr>
            <w:pStyle w:val="TOC1"/>
            <w:tabs>
              <w:tab w:val="right" w:leader="dot" w:pos="9350"/>
            </w:tabs>
            <w:rPr>
              <w:rFonts w:eastAsiaTheme="minorEastAsia"/>
              <w:noProof/>
              <w:lang w:eastAsia="en-CA"/>
            </w:rPr>
          </w:pPr>
          <w:hyperlink w:anchor="_Toc132958094" w:history="1">
            <w:r w:rsidR="001E0D13" w:rsidRPr="00101FDF">
              <w:rPr>
                <w:rStyle w:val="Hyperlink"/>
                <w:noProof/>
              </w:rPr>
              <w:t>Advertising</w:t>
            </w:r>
            <w:r w:rsidR="001E0D13">
              <w:rPr>
                <w:noProof/>
                <w:webHidden/>
              </w:rPr>
              <w:tab/>
            </w:r>
            <w:r w:rsidR="001E0D13">
              <w:rPr>
                <w:noProof/>
                <w:webHidden/>
              </w:rPr>
              <w:fldChar w:fldCharType="begin"/>
            </w:r>
            <w:r w:rsidR="001E0D13">
              <w:rPr>
                <w:noProof/>
                <w:webHidden/>
              </w:rPr>
              <w:instrText xml:space="preserve"> PAGEREF _Toc132958094 \h </w:instrText>
            </w:r>
            <w:r w:rsidR="001E0D13">
              <w:rPr>
                <w:noProof/>
                <w:webHidden/>
              </w:rPr>
            </w:r>
            <w:r w:rsidR="001E0D13">
              <w:rPr>
                <w:noProof/>
                <w:webHidden/>
              </w:rPr>
              <w:fldChar w:fldCharType="separate"/>
            </w:r>
            <w:r w:rsidR="001E0D13">
              <w:rPr>
                <w:noProof/>
                <w:webHidden/>
              </w:rPr>
              <w:t>15</w:t>
            </w:r>
            <w:r w:rsidR="001E0D13">
              <w:rPr>
                <w:noProof/>
                <w:webHidden/>
              </w:rPr>
              <w:fldChar w:fldCharType="end"/>
            </w:r>
          </w:hyperlink>
        </w:p>
        <w:p w14:paraId="09D6B6A5" w14:textId="3F3C0427" w:rsidR="001E0D13" w:rsidRDefault="00341A13">
          <w:pPr>
            <w:pStyle w:val="TOC1"/>
            <w:tabs>
              <w:tab w:val="right" w:leader="dot" w:pos="9350"/>
            </w:tabs>
            <w:rPr>
              <w:rFonts w:eastAsiaTheme="minorEastAsia"/>
              <w:noProof/>
              <w:lang w:eastAsia="en-CA"/>
            </w:rPr>
          </w:pPr>
          <w:hyperlink w:anchor="_Toc132958095" w:history="1">
            <w:r w:rsidR="001E0D13" w:rsidRPr="00101FDF">
              <w:rPr>
                <w:rStyle w:val="Hyperlink"/>
                <w:noProof/>
              </w:rPr>
              <w:t>Forming a Diverse Search Committee</w:t>
            </w:r>
            <w:r w:rsidR="001E0D13">
              <w:rPr>
                <w:noProof/>
                <w:webHidden/>
              </w:rPr>
              <w:tab/>
            </w:r>
            <w:r w:rsidR="001E0D13">
              <w:rPr>
                <w:noProof/>
                <w:webHidden/>
              </w:rPr>
              <w:fldChar w:fldCharType="begin"/>
            </w:r>
            <w:r w:rsidR="001E0D13">
              <w:rPr>
                <w:noProof/>
                <w:webHidden/>
              </w:rPr>
              <w:instrText xml:space="preserve"> PAGEREF _Toc132958095 \h </w:instrText>
            </w:r>
            <w:r w:rsidR="001E0D13">
              <w:rPr>
                <w:noProof/>
                <w:webHidden/>
              </w:rPr>
            </w:r>
            <w:r w:rsidR="001E0D13">
              <w:rPr>
                <w:noProof/>
                <w:webHidden/>
              </w:rPr>
              <w:fldChar w:fldCharType="separate"/>
            </w:r>
            <w:r w:rsidR="001E0D13">
              <w:rPr>
                <w:noProof/>
                <w:webHidden/>
              </w:rPr>
              <w:t>16</w:t>
            </w:r>
            <w:r w:rsidR="001E0D13">
              <w:rPr>
                <w:noProof/>
                <w:webHidden/>
              </w:rPr>
              <w:fldChar w:fldCharType="end"/>
            </w:r>
          </w:hyperlink>
        </w:p>
        <w:p w14:paraId="0D29910A" w14:textId="3EFC5D13" w:rsidR="001E0D13" w:rsidRDefault="00341A13">
          <w:pPr>
            <w:pStyle w:val="TOC1"/>
            <w:tabs>
              <w:tab w:val="right" w:leader="dot" w:pos="9350"/>
            </w:tabs>
            <w:rPr>
              <w:rFonts w:eastAsiaTheme="minorEastAsia"/>
              <w:noProof/>
              <w:lang w:eastAsia="en-CA"/>
            </w:rPr>
          </w:pPr>
          <w:hyperlink w:anchor="_Toc132958096" w:history="1">
            <w:r w:rsidR="001E0D13" w:rsidRPr="00101FDF">
              <w:rPr>
                <w:rStyle w:val="Hyperlink"/>
                <w:noProof/>
              </w:rPr>
              <w:t>Developing the Shortlist Criteria</w:t>
            </w:r>
            <w:r w:rsidR="001E0D13">
              <w:rPr>
                <w:noProof/>
                <w:webHidden/>
              </w:rPr>
              <w:tab/>
            </w:r>
            <w:r w:rsidR="001E0D13">
              <w:rPr>
                <w:noProof/>
                <w:webHidden/>
              </w:rPr>
              <w:fldChar w:fldCharType="begin"/>
            </w:r>
            <w:r w:rsidR="001E0D13">
              <w:rPr>
                <w:noProof/>
                <w:webHidden/>
              </w:rPr>
              <w:instrText xml:space="preserve"> PAGEREF _Toc132958096 \h </w:instrText>
            </w:r>
            <w:r w:rsidR="001E0D13">
              <w:rPr>
                <w:noProof/>
                <w:webHidden/>
              </w:rPr>
            </w:r>
            <w:r w:rsidR="001E0D13">
              <w:rPr>
                <w:noProof/>
                <w:webHidden/>
              </w:rPr>
              <w:fldChar w:fldCharType="separate"/>
            </w:r>
            <w:r w:rsidR="001E0D13">
              <w:rPr>
                <w:noProof/>
                <w:webHidden/>
              </w:rPr>
              <w:t>17</w:t>
            </w:r>
            <w:r w:rsidR="001E0D13">
              <w:rPr>
                <w:noProof/>
                <w:webHidden/>
              </w:rPr>
              <w:fldChar w:fldCharType="end"/>
            </w:r>
          </w:hyperlink>
        </w:p>
        <w:p w14:paraId="0EADEFD9" w14:textId="145078CE" w:rsidR="001E0D13" w:rsidRDefault="00341A13">
          <w:pPr>
            <w:pStyle w:val="TOC1"/>
            <w:tabs>
              <w:tab w:val="right" w:leader="dot" w:pos="9350"/>
            </w:tabs>
            <w:rPr>
              <w:rFonts w:eastAsiaTheme="minorEastAsia"/>
              <w:noProof/>
              <w:lang w:eastAsia="en-CA"/>
            </w:rPr>
          </w:pPr>
          <w:hyperlink w:anchor="_Toc132958097" w:history="1">
            <w:r w:rsidR="001E0D13" w:rsidRPr="00101FDF">
              <w:rPr>
                <w:rStyle w:val="Hyperlink"/>
                <w:noProof/>
              </w:rPr>
              <w:t>Evaluating Applications</w:t>
            </w:r>
            <w:r w:rsidR="001E0D13">
              <w:rPr>
                <w:noProof/>
                <w:webHidden/>
              </w:rPr>
              <w:tab/>
            </w:r>
            <w:r w:rsidR="001E0D13">
              <w:rPr>
                <w:noProof/>
                <w:webHidden/>
              </w:rPr>
              <w:fldChar w:fldCharType="begin"/>
            </w:r>
            <w:r w:rsidR="001E0D13">
              <w:rPr>
                <w:noProof/>
                <w:webHidden/>
              </w:rPr>
              <w:instrText xml:space="preserve"> PAGEREF _Toc132958097 \h </w:instrText>
            </w:r>
            <w:r w:rsidR="001E0D13">
              <w:rPr>
                <w:noProof/>
                <w:webHidden/>
              </w:rPr>
            </w:r>
            <w:r w:rsidR="001E0D13">
              <w:rPr>
                <w:noProof/>
                <w:webHidden/>
              </w:rPr>
              <w:fldChar w:fldCharType="separate"/>
            </w:r>
            <w:r w:rsidR="001E0D13">
              <w:rPr>
                <w:noProof/>
                <w:webHidden/>
              </w:rPr>
              <w:t>18</w:t>
            </w:r>
            <w:r w:rsidR="001E0D13">
              <w:rPr>
                <w:noProof/>
                <w:webHidden/>
              </w:rPr>
              <w:fldChar w:fldCharType="end"/>
            </w:r>
          </w:hyperlink>
        </w:p>
        <w:p w14:paraId="41D708AF" w14:textId="6EC47067" w:rsidR="001E0D13" w:rsidRDefault="00341A13">
          <w:pPr>
            <w:pStyle w:val="TOC2"/>
            <w:tabs>
              <w:tab w:val="right" w:leader="dot" w:pos="9350"/>
            </w:tabs>
            <w:rPr>
              <w:rFonts w:eastAsiaTheme="minorEastAsia"/>
              <w:noProof/>
              <w:lang w:eastAsia="en-CA"/>
            </w:rPr>
          </w:pPr>
          <w:hyperlink w:anchor="_Toc132958098" w:history="1">
            <w:r w:rsidR="001E0D13" w:rsidRPr="00101FDF">
              <w:rPr>
                <w:rStyle w:val="Hyperlink"/>
                <w:noProof/>
              </w:rPr>
              <w:t>Eligibility to Work in Canada</w:t>
            </w:r>
            <w:r w:rsidR="001E0D13">
              <w:rPr>
                <w:noProof/>
                <w:webHidden/>
              </w:rPr>
              <w:tab/>
            </w:r>
            <w:r w:rsidR="001E0D13">
              <w:rPr>
                <w:noProof/>
                <w:webHidden/>
              </w:rPr>
              <w:fldChar w:fldCharType="begin"/>
            </w:r>
            <w:r w:rsidR="001E0D13">
              <w:rPr>
                <w:noProof/>
                <w:webHidden/>
              </w:rPr>
              <w:instrText xml:space="preserve"> PAGEREF _Toc132958098 \h </w:instrText>
            </w:r>
            <w:r w:rsidR="001E0D13">
              <w:rPr>
                <w:noProof/>
                <w:webHidden/>
              </w:rPr>
            </w:r>
            <w:r w:rsidR="001E0D13">
              <w:rPr>
                <w:noProof/>
                <w:webHidden/>
              </w:rPr>
              <w:fldChar w:fldCharType="separate"/>
            </w:r>
            <w:r w:rsidR="001E0D13">
              <w:rPr>
                <w:noProof/>
                <w:webHidden/>
              </w:rPr>
              <w:t>18</w:t>
            </w:r>
            <w:r w:rsidR="001E0D13">
              <w:rPr>
                <w:noProof/>
                <w:webHidden/>
              </w:rPr>
              <w:fldChar w:fldCharType="end"/>
            </w:r>
          </w:hyperlink>
        </w:p>
        <w:p w14:paraId="71750BE5" w14:textId="39E3C7CF" w:rsidR="001E0D13" w:rsidRDefault="00341A13">
          <w:pPr>
            <w:pStyle w:val="TOC2"/>
            <w:tabs>
              <w:tab w:val="right" w:leader="dot" w:pos="9350"/>
            </w:tabs>
            <w:rPr>
              <w:rFonts w:eastAsiaTheme="minorEastAsia"/>
              <w:noProof/>
              <w:lang w:eastAsia="en-CA"/>
            </w:rPr>
          </w:pPr>
          <w:hyperlink w:anchor="_Toc132958099" w:history="1">
            <w:r w:rsidR="001E0D13" w:rsidRPr="00101FDF">
              <w:rPr>
                <w:rStyle w:val="Hyperlink"/>
                <w:noProof/>
              </w:rPr>
              <w:t>Cover Letter Evaluations</w:t>
            </w:r>
            <w:r w:rsidR="001E0D13">
              <w:rPr>
                <w:noProof/>
                <w:webHidden/>
              </w:rPr>
              <w:tab/>
            </w:r>
            <w:r w:rsidR="001E0D13">
              <w:rPr>
                <w:noProof/>
                <w:webHidden/>
              </w:rPr>
              <w:fldChar w:fldCharType="begin"/>
            </w:r>
            <w:r w:rsidR="001E0D13">
              <w:rPr>
                <w:noProof/>
                <w:webHidden/>
              </w:rPr>
              <w:instrText xml:space="preserve"> PAGEREF _Toc132958099 \h </w:instrText>
            </w:r>
            <w:r w:rsidR="001E0D13">
              <w:rPr>
                <w:noProof/>
                <w:webHidden/>
              </w:rPr>
            </w:r>
            <w:r w:rsidR="001E0D13">
              <w:rPr>
                <w:noProof/>
                <w:webHidden/>
              </w:rPr>
              <w:fldChar w:fldCharType="separate"/>
            </w:r>
            <w:r w:rsidR="001E0D13">
              <w:rPr>
                <w:noProof/>
                <w:webHidden/>
              </w:rPr>
              <w:t>19</w:t>
            </w:r>
            <w:r w:rsidR="001E0D13">
              <w:rPr>
                <w:noProof/>
                <w:webHidden/>
              </w:rPr>
              <w:fldChar w:fldCharType="end"/>
            </w:r>
          </w:hyperlink>
        </w:p>
        <w:p w14:paraId="325646BB" w14:textId="0719CFE5" w:rsidR="001E0D13" w:rsidRDefault="00341A13">
          <w:pPr>
            <w:pStyle w:val="TOC2"/>
            <w:tabs>
              <w:tab w:val="right" w:leader="dot" w:pos="9350"/>
            </w:tabs>
            <w:rPr>
              <w:rFonts w:eastAsiaTheme="minorEastAsia"/>
              <w:noProof/>
              <w:lang w:eastAsia="en-CA"/>
            </w:rPr>
          </w:pPr>
          <w:hyperlink w:anchor="_Toc132958100" w:history="1">
            <w:r w:rsidR="001E0D13" w:rsidRPr="00101FDF">
              <w:rPr>
                <w:rStyle w:val="Hyperlink"/>
                <w:noProof/>
              </w:rPr>
              <w:t>Diversity of Shortlisted Candidates</w:t>
            </w:r>
            <w:r w:rsidR="001E0D13">
              <w:rPr>
                <w:noProof/>
                <w:webHidden/>
              </w:rPr>
              <w:tab/>
            </w:r>
            <w:r w:rsidR="001E0D13">
              <w:rPr>
                <w:noProof/>
                <w:webHidden/>
              </w:rPr>
              <w:fldChar w:fldCharType="begin"/>
            </w:r>
            <w:r w:rsidR="001E0D13">
              <w:rPr>
                <w:noProof/>
                <w:webHidden/>
              </w:rPr>
              <w:instrText xml:space="preserve"> PAGEREF _Toc132958100 \h </w:instrText>
            </w:r>
            <w:r w:rsidR="001E0D13">
              <w:rPr>
                <w:noProof/>
                <w:webHidden/>
              </w:rPr>
            </w:r>
            <w:r w:rsidR="001E0D13">
              <w:rPr>
                <w:noProof/>
                <w:webHidden/>
              </w:rPr>
              <w:fldChar w:fldCharType="separate"/>
            </w:r>
            <w:r w:rsidR="001E0D13">
              <w:rPr>
                <w:noProof/>
                <w:webHidden/>
              </w:rPr>
              <w:t>19</w:t>
            </w:r>
            <w:r w:rsidR="001E0D13">
              <w:rPr>
                <w:noProof/>
                <w:webHidden/>
              </w:rPr>
              <w:fldChar w:fldCharType="end"/>
            </w:r>
          </w:hyperlink>
        </w:p>
        <w:p w14:paraId="32E43532" w14:textId="723FD6D8" w:rsidR="001E0D13" w:rsidRDefault="00341A13">
          <w:pPr>
            <w:pStyle w:val="TOC1"/>
            <w:tabs>
              <w:tab w:val="right" w:leader="dot" w:pos="9350"/>
            </w:tabs>
            <w:rPr>
              <w:rFonts w:eastAsiaTheme="minorEastAsia"/>
              <w:noProof/>
              <w:lang w:eastAsia="en-CA"/>
            </w:rPr>
          </w:pPr>
          <w:hyperlink w:anchor="_Toc132958101" w:history="1">
            <w:r w:rsidR="001E0D13" w:rsidRPr="00101FDF">
              <w:rPr>
                <w:rStyle w:val="Hyperlink"/>
                <w:noProof/>
              </w:rPr>
              <w:t>Interview Preparation</w:t>
            </w:r>
            <w:r w:rsidR="001E0D13">
              <w:rPr>
                <w:noProof/>
                <w:webHidden/>
              </w:rPr>
              <w:tab/>
            </w:r>
            <w:r w:rsidR="001E0D13">
              <w:rPr>
                <w:noProof/>
                <w:webHidden/>
              </w:rPr>
              <w:fldChar w:fldCharType="begin"/>
            </w:r>
            <w:r w:rsidR="001E0D13">
              <w:rPr>
                <w:noProof/>
                <w:webHidden/>
              </w:rPr>
              <w:instrText xml:space="preserve"> PAGEREF _Toc132958101 \h </w:instrText>
            </w:r>
            <w:r w:rsidR="001E0D13">
              <w:rPr>
                <w:noProof/>
                <w:webHidden/>
              </w:rPr>
            </w:r>
            <w:r w:rsidR="001E0D13">
              <w:rPr>
                <w:noProof/>
                <w:webHidden/>
              </w:rPr>
              <w:fldChar w:fldCharType="separate"/>
            </w:r>
            <w:r w:rsidR="001E0D13">
              <w:rPr>
                <w:noProof/>
                <w:webHidden/>
              </w:rPr>
              <w:t>19</w:t>
            </w:r>
            <w:r w:rsidR="001E0D13">
              <w:rPr>
                <w:noProof/>
                <w:webHidden/>
              </w:rPr>
              <w:fldChar w:fldCharType="end"/>
            </w:r>
          </w:hyperlink>
        </w:p>
        <w:p w14:paraId="77D9A104" w14:textId="0B7426A4" w:rsidR="001E0D13" w:rsidRDefault="00341A13">
          <w:pPr>
            <w:pStyle w:val="TOC1"/>
            <w:tabs>
              <w:tab w:val="right" w:leader="dot" w:pos="9350"/>
            </w:tabs>
            <w:rPr>
              <w:rFonts w:eastAsiaTheme="minorEastAsia"/>
              <w:noProof/>
              <w:lang w:eastAsia="en-CA"/>
            </w:rPr>
          </w:pPr>
          <w:hyperlink w:anchor="_Toc132958102" w:history="1">
            <w:r w:rsidR="001E0D13" w:rsidRPr="00101FDF">
              <w:rPr>
                <w:rStyle w:val="Hyperlink"/>
                <w:noProof/>
              </w:rPr>
              <w:t>Holding Interviews</w:t>
            </w:r>
            <w:r w:rsidR="001E0D13">
              <w:rPr>
                <w:noProof/>
                <w:webHidden/>
              </w:rPr>
              <w:tab/>
            </w:r>
            <w:r w:rsidR="001E0D13">
              <w:rPr>
                <w:noProof/>
                <w:webHidden/>
              </w:rPr>
              <w:fldChar w:fldCharType="begin"/>
            </w:r>
            <w:r w:rsidR="001E0D13">
              <w:rPr>
                <w:noProof/>
                <w:webHidden/>
              </w:rPr>
              <w:instrText xml:space="preserve"> PAGEREF _Toc132958102 \h </w:instrText>
            </w:r>
            <w:r w:rsidR="001E0D13">
              <w:rPr>
                <w:noProof/>
                <w:webHidden/>
              </w:rPr>
            </w:r>
            <w:r w:rsidR="001E0D13">
              <w:rPr>
                <w:noProof/>
                <w:webHidden/>
              </w:rPr>
              <w:fldChar w:fldCharType="separate"/>
            </w:r>
            <w:r w:rsidR="001E0D13">
              <w:rPr>
                <w:noProof/>
                <w:webHidden/>
              </w:rPr>
              <w:t>19</w:t>
            </w:r>
            <w:r w:rsidR="001E0D13">
              <w:rPr>
                <w:noProof/>
                <w:webHidden/>
              </w:rPr>
              <w:fldChar w:fldCharType="end"/>
            </w:r>
          </w:hyperlink>
        </w:p>
        <w:p w14:paraId="73031F32" w14:textId="374ABE24" w:rsidR="001E0D13" w:rsidRDefault="00341A13">
          <w:pPr>
            <w:pStyle w:val="TOC1"/>
            <w:tabs>
              <w:tab w:val="right" w:leader="dot" w:pos="9350"/>
            </w:tabs>
            <w:rPr>
              <w:rFonts w:eastAsiaTheme="minorEastAsia"/>
              <w:noProof/>
              <w:lang w:eastAsia="en-CA"/>
            </w:rPr>
          </w:pPr>
          <w:hyperlink w:anchor="_Toc132958103" w:history="1">
            <w:r w:rsidR="001E0D13" w:rsidRPr="00101FDF">
              <w:rPr>
                <w:rStyle w:val="Hyperlink"/>
                <w:noProof/>
              </w:rPr>
              <w:t>Verification of Academic Credentials</w:t>
            </w:r>
            <w:r w:rsidR="001E0D13">
              <w:rPr>
                <w:noProof/>
                <w:webHidden/>
              </w:rPr>
              <w:tab/>
            </w:r>
            <w:r w:rsidR="001E0D13">
              <w:rPr>
                <w:noProof/>
                <w:webHidden/>
              </w:rPr>
              <w:fldChar w:fldCharType="begin"/>
            </w:r>
            <w:r w:rsidR="001E0D13">
              <w:rPr>
                <w:noProof/>
                <w:webHidden/>
              </w:rPr>
              <w:instrText xml:space="preserve"> PAGEREF _Toc132958103 \h </w:instrText>
            </w:r>
            <w:r w:rsidR="001E0D13">
              <w:rPr>
                <w:noProof/>
                <w:webHidden/>
              </w:rPr>
            </w:r>
            <w:r w:rsidR="001E0D13">
              <w:rPr>
                <w:noProof/>
                <w:webHidden/>
              </w:rPr>
              <w:fldChar w:fldCharType="separate"/>
            </w:r>
            <w:r w:rsidR="001E0D13">
              <w:rPr>
                <w:noProof/>
                <w:webHidden/>
              </w:rPr>
              <w:t>20</w:t>
            </w:r>
            <w:r w:rsidR="001E0D13">
              <w:rPr>
                <w:noProof/>
                <w:webHidden/>
              </w:rPr>
              <w:fldChar w:fldCharType="end"/>
            </w:r>
          </w:hyperlink>
        </w:p>
        <w:p w14:paraId="59D0AE09" w14:textId="720F0AE4" w:rsidR="001E0D13" w:rsidRDefault="00341A13">
          <w:pPr>
            <w:pStyle w:val="TOC1"/>
            <w:tabs>
              <w:tab w:val="right" w:leader="dot" w:pos="9350"/>
            </w:tabs>
            <w:rPr>
              <w:rFonts w:eastAsiaTheme="minorEastAsia"/>
              <w:noProof/>
              <w:lang w:eastAsia="en-CA"/>
            </w:rPr>
          </w:pPr>
          <w:hyperlink w:anchor="_Toc132958104" w:history="1">
            <w:r w:rsidR="001E0D13" w:rsidRPr="00101FDF">
              <w:rPr>
                <w:rStyle w:val="Hyperlink"/>
                <w:noProof/>
              </w:rPr>
              <w:t>Evaluating Candidates</w:t>
            </w:r>
            <w:r w:rsidR="001E0D13">
              <w:rPr>
                <w:noProof/>
                <w:webHidden/>
              </w:rPr>
              <w:tab/>
            </w:r>
            <w:r w:rsidR="001E0D13">
              <w:rPr>
                <w:noProof/>
                <w:webHidden/>
              </w:rPr>
              <w:fldChar w:fldCharType="begin"/>
            </w:r>
            <w:r w:rsidR="001E0D13">
              <w:rPr>
                <w:noProof/>
                <w:webHidden/>
              </w:rPr>
              <w:instrText xml:space="preserve"> PAGEREF _Toc132958104 \h </w:instrText>
            </w:r>
            <w:r w:rsidR="001E0D13">
              <w:rPr>
                <w:noProof/>
                <w:webHidden/>
              </w:rPr>
            </w:r>
            <w:r w:rsidR="001E0D13">
              <w:rPr>
                <w:noProof/>
                <w:webHidden/>
              </w:rPr>
              <w:fldChar w:fldCharType="separate"/>
            </w:r>
            <w:r w:rsidR="001E0D13">
              <w:rPr>
                <w:noProof/>
                <w:webHidden/>
              </w:rPr>
              <w:t>20</w:t>
            </w:r>
            <w:r w:rsidR="001E0D13">
              <w:rPr>
                <w:noProof/>
                <w:webHidden/>
              </w:rPr>
              <w:fldChar w:fldCharType="end"/>
            </w:r>
          </w:hyperlink>
        </w:p>
        <w:p w14:paraId="35B16643" w14:textId="123C99B2" w:rsidR="001E0D13" w:rsidRDefault="00341A13">
          <w:pPr>
            <w:pStyle w:val="TOC1"/>
            <w:tabs>
              <w:tab w:val="right" w:leader="dot" w:pos="9350"/>
            </w:tabs>
            <w:rPr>
              <w:rFonts w:eastAsiaTheme="minorEastAsia"/>
              <w:noProof/>
              <w:lang w:eastAsia="en-CA"/>
            </w:rPr>
          </w:pPr>
          <w:hyperlink w:anchor="_Toc132958105" w:history="1">
            <w:r w:rsidR="001E0D13" w:rsidRPr="00101FDF">
              <w:rPr>
                <w:rStyle w:val="Hyperlink"/>
                <w:noProof/>
              </w:rPr>
              <w:t>Reference Checks</w:t>
            </w:r>
            <w:r w:rsidR="001E0D13">
              <w:rPr>
                <w:noProof/>
                <w:webHidden/>
              </w:rPr>
              <w:tab/>
            </w:r>
            <w:r w:rsidR="001E0D13">
              <w:rPr>
                <w:noProof/>
                <w:webHidden/>
              </w:rPr>
              <w:fldChar w:fldCharType="begin"/>
            </w:r>
            <w:r w:rsidR="001E0D13">
              <w:rPr>
                <w:noProof/>
                <w:webHidden/>
              </w:rPr>
              <w:instrText xml:space="preserve"> PAGEREF _Toc132958105 \h </w:instrText>
            </w:r>
            <w:r w:rsidR="001E0D13">
              <w:rPr>
                <w:noProof/>
                <w:webHidden/>
              </w:rPr>
            </w:r>
            <w:r w:rsidR="001E0D13">
              <w:rPr>
                <w:noProof/>
                <w:webHidden/>
              </w:rPr>
              <w:fldChar w:fldCharType="separate"/>
            </w:r>
            <w:r w:rsidR="001E0D13">
              <w:rPr>
                <w:noProof/>
                <w:webHidden/>
              </w:rPr>
              <w:t>20</w:t>
            </w:r>
            <w:r w:rsidR="001E0D13">
              <w:rPr>
                <w:noProof/>
                <w:webHidden/>
              </w:rPr>
              <w:fldChar w:fldCharType="end"/>
            </w:r>
          </w:hyperlink>
        </w:p>
        <w:p w14:paraId="71ACEDC1" w14:textId="52C9AC47" w:rsidR="001E0D13" w:rsidRDefault="00341A13">
          <w:pPr>
            <w:pStyle w:val="TOC1"/>
            <w:tabs>
              <w:tab w:val="right" w:leader="dot" w:pos="9350"/>
            </w:tabs>
            <w:rPr>
              <w:rFonts w:eastAsiaTheme="minorEastAsia"/>
              <w:noProof/>
              <w:lang w:eastAsia="en-CA"/>
            </w:rPr>
          </w:pPr>
          <w:hyperlink w:anchor="_Toc132958106" w:history="1">
            <w:r w:rsidR="001E0D13" w:rsidRPr="00101FDF">
              <w:rPr>
                <w:rStyle w:val="Hyperlink"/>
                <w:noProof/>
              </w:rPr>
              <w:t>Selecting the Candidate</w:t>
            </w:r>
            <w:r w:rsidR="001E0D13">
              <w:rPr>
                <w:noProof/>
                <w:webHidden/>
              </w:rPr>
              <w:tab/>
            </w:r>
            <w:r w:rsidR="001E0D13">
              <w:rPr>
                <w:noProof/>
                <w:webHidden/>
              </w:rPr>
              <w:fldChar w:fldCharType="begin"/>
            </w:r>
            <w:r w:rsidR="001E0D13">
              <w:rPr>
                <w:noProof/>
                <w:webHidden/>
              </w:rPr>
              <w:instrText xml:space="preserve"> PAGEREF _Toc132958106 \h </w:instrText>
            </w:r>
            <w:r w:rsidR="001E0D13">
              <w:rPr>
                <w:noProof/>
                <w:webHidden/>
              </w:rPr>
            </w:r>
            <w:r w:rsidR="001E0D13">
              <w:rPr>
                <w:noProof/>
                <w:webHidden/>
              </w:rPr>
              <w:fldChar w:fldCharType="separate"/>
            </w:r>
            <w:r w:rsidR="001E0D13">
              <w:rPr>
                <w:noProof/>
                <w:webHidden/>
              </w:rPr>
              <w:t>21</w:t>
            </w:r>
            <w:r w:rsidR="001E0D13">
              <w:rPr>
                <w:noProof/>
                <w:webHidden/>
              </w:rPr>
              <w:fldChar w:fldCharType="end"/>
            </w:r>
          </w:hyperlink>
        </w:p>
        <w:p w14:paraId="122A0804" w14:textId="32B4EFFA" w:rsidR="001E0D13" w:rsidRDefault="00341A13">
          <w:pPr>
            <w:pStyle w:val="TOC1"/>
            <w:tabs>
              <w:tab w:val="right" w:leader="dot" w:pos="9350"/>
            </w:tabs>
            <w:rPr>
              <w:rFonts w:eastAsiaTheme="minorEastAsia"/>
              <w:noProof/>
              <w:lang w:eastAsia="en-CA"/>
            </w:rPr>
          </w:pPr>
          <w:hyperlink w:anchor="_Toc132958107" w:history="1">
            <w:r w:rsidR="001E0D13" w:rsidRPr="00101FDF">
              <w:rPr>
                <w:rStyle w:val="Hyperlink"/>
                <w:noProof/>
              </w:rPr>
              <w:t>Finalizing the Competition</w:t>
            </w:r>
            <w:r w:rsidR="001E0D13">
              <w:rPr>
                <w:noProof/>
                <w:webHidden/>
              </w:rPr>
              <w:tab/>
            </w:r>
            <w:r w:rsidR="001E0D13">
              <w:rPr>
                <w:noProof/>
                <w:webHidden/>
              </w:rPr>
              <w:fldChar w:fldCharType="begin"/>
            </w:r>
            <w:r w:rsidR="001E0D13">
              <w:rPr>
                <w:noProof/>
                <w:webHidden/>
              </w:rPr>
              <w:instrText xml:space="preserve"> PAGEREF _Toc132958107 \h </w:instrText>
            </w:r>
            <w:r w:rsidR="001E0D13">
              <w:rPr>
                <w:noProof/>
                <w:webHidden/>
              </w:rPr>
            </w:r>
            <w:r w:rsidR="001E0D13">
              <w:rPr>
                <w:noProof/>
                <w:webHidden/>
              </w:rPr>
              <w:fldChar w:fldCharType="separate"/>
            </w:r>
            <w:r w:rsidR="001E0D13">
              <w:rPr>
                <w:noProof/>
                <w:webHidden/>
              </w:rPr>
              <w:t>21</w:t>
            </w:r>
            <w:r w:rsidR="001E0D13">
              <w:rPr>
                <w:noProof/>
                <w:webHidden/>
              </w:rPr>
              <w:fldChar w:fldCharType="end"/>
            </w:r>
          </w:hyperlink>
        </w:p>
        <w:p w14:paraId="71824184" w14:textId="30B26618" w:rsidR="001E0D13" w:rsidRDefault="00341A13">
          <w:pPr>
            <w:pStyle w:val="TOC1"/>
            <w:tabs>
              <w:tab w:val="right" w:leader="dot" w:pos="9350"/>
            </w:tabs>
            <w:rPr>
              <w:rFonts w:eastAsiaTheme="minorEastAsia"/>
              <w:noProof/>
              <w:lang w:eastAsia="en-CA"/>
            </w:rPr>
          </w:pPr>
          <w:hyperlink w:anchor="_Toc132958108" w:history="1">
            <w:r w:rsidR="001E0D13" w:rsidRPr="00101FDF">
              <w:rPr>
                <w:rStyle w:val="Hyperlink"/>
                <w:noProof/>
              </w:rPr>
              <w:t>Appendix A – Collective Agreement Requirements to Forming a Search Committee for Faculty Hires</w:t>
            </w:r>
            <w:r w:rsidR="001E0D13">
              <w:rPr>
                <w:noProof/>
                <w:webHidden/>
              </w:rPr>
              <w:tab/>
            </w:r>
            <w:r w:rsidR="001E0D13">
              <w:rPr>
                <w:noProof/>
                <w:webHidden/>
              </w:rPr>
              <w:fldChar w:fldCharType="begin"/>
            </w:r>
            <w:r w:rsidR="001E0D13">
              <w:rPr>
                <w:noProof/>
                <w:webHidden/>
              </w:rPr>
              <w:instrText xml:space="preserve"> PAGEREF _Toc132958108 \h </w:instrText>
            </w:r>
            <w:r w:rsidR="001E0D13">
              <w:rPr>
                <w:noProof/>
                <w:webHidden/>
              </w:rPr>
            </w:r>
            <w:r w:rsidR="001E0D13">
              <w:rPr>
                <w:noProof/>
                <w:webHidden/>
              </w:rPr>
              <w:fldChar w:fldCharType="separate"/>
            </w:r>
            <w:r w:rsidR="001E0D13">
              <w:rPr>
                <w:noProof/>
                <w:webHidden/>
              </w:rPr>
              <w:t>23</w:t>
            </w:r>
            <w:r w:rsidR="001E0D13">
              <w:rPr>
                <w:noProof/>
                <w:webHidden/>
              </w:rPr>
              <w:fldChar w:fldCharType="end"/>
            </w:r>
          </w:hyperlink>
        </w:p>
        <w:p w14:paraId="2D184A68" w14:textId="2721AA8F" w:rsidR="001E0D13" w:rsidRDefault="00341A13">
          <w:pPr>
            <w:pStyle w:val="TOC2"/>
            <w:tabs>
              <w:tab w:val="right" w:leader="dot" w:pos="9350"/>
            </w:tabs>
            <w:rPr>
              <w:rFonts w:eastAsiaTheme="minorEastAsia"/>
              <w:noProof/>
              <w:lang w:eastAsia="en-CA"/>
            </w:rPr>
          </w:pPr>
          <w:hyperlink w:anchor="_Toc132958109" w:history="1">
            <w:r w:rsidR="001E0D13" w:rsidRPr="00101FDF">
              <w:rPr>
                <w:rStyle w:val="Hyperlink"/>
                <w:noProof/>
              </w:rPr>
              <w:t>BCGEU</w:t>
            </w:r>
            <w:r w:rsidR="001E0D13">
              <w:rPr>
                <w:noProof/>
                <w:webHidden/>
              </w:rPr>
              <w:tab/>
            </w:r>
            <w:r w:rsidR="001E0D13">
              <w:rPr>
                <w:noProof/>
                <w:webHidden/>
              </w:rPr>
              <w:fldChar w:fldCharType="begin"/>
            </w:r>
            <w:r w:rsidR="001E0D13">
              <w:rPr>
                <w:noProof/>
                <w:webHidden/>
              </w:rPr>
              <w:instrText xml:space="preserve"> PAGEREF _Toc132958109 \h </w:instrText>
            </w:r>
            <w:r w:rsidR="001E0D13">
              <w:rPr>
                <w:noProof/>
                <w:webHidden/>
              </w:rPr>
            </w:r>
            <w:r w:rsidR="001E0D13">
              <w:rPr>
                <w:noProof/>
                <w:webHidden/>
              </w:rPr>
              <w:fldChar w:fldCharType="separate"/>
            </w:r>
            <w:r w:rsidR="001E0D13">
              <w:rPr>
                <w:noProof/>
                <w:webHidden/>
              </w:rPr>
              <w:t>23</w:t>
            </w:r>
            <w:r w:rsidR="001E0D13">
              <w:rPr>
                <w:noProof/>
                <w:webHidden/>
              </w:rPr>
              <w:fldChar w:fldCharType="end"/>
            </w:r>
          </w:hyperlink>
        </w:p>
        <w:p w14:paraId="17EB4F86" w14:textId="6954DB27" w:rsidR="001E0D13" w:rsidRDefault="00341A13">
          <w:pPr>
            <w:pStyle w:val="TOC2"/>
            <w:tabs>
              <w:tab w:val="right" w:leader="dot" w:pos="9350"/>
            </w:tabs>
            <w:rPr>
              <w:rFonts w:eastAsiaTheme="minorEastAsia"/>
              <w:noProof/>
              <w:lang w:eastAsia="en-CA"/>
            </w:rPr>
          </w:pPr>
          <w:hyperlink w:anchor="_Toc132958110" w:history="1">
            <w:r w:rsidR="001E0D13" w:rsidRPr="00101FDF">
              <w:rPr>
                <w:rStyle w:val="Hyperlink"/>
                <w:noProof/>
              </w:rPr>
              <w:t>VIUFA</w:t>
            </w:r>
            <w:r w:rsidR="001E0D13">
              <w:rPr>
                <w:noProof/>
                <w:webHidden/>
              </w:rPr>
              <w:tab/>
            </w:r>
            <w:r w:rsidR="001E0D13">
              <w:rPr>
                <w:noProof/>
                <w:webHidden/>
              </w:rPr>
              <w:fldChar w:fldCharType="begin"/>
            </w:r>
            <w:r w:rsidR="001E0D13">
              <w:rPr>
                <w:noProof/>
                <w:webHidden/>
              </w:rPr>
              <w:instrText xml:space="preserve"> PAGEREF _Toc132958110 \h </w:instrText>
            </w:r>
            <w:r w:rsidR="001E0D13">
              <w:rPr>
                <w:noProof/>
                <w:webHidden/>
              </w:rPr>
            </w:r>
            <w:r w:rsidR="001E0D13">
              <w:rPr>
                <w:noProof/>
                <w:webHidden/>
              </w:rPr>
              <w:fldChar w:fldCharType="separate"/>
            </w:r>
            <w:r w:rsidR="001E0D13">
              <w:rPr>
                <w:noProof/>
                <w:webHidden/>
              </w:rPr>
              <w:t>23</w:t>
            </w:r>
            <w:r w:rsidR="001E0D13">
              <w:rPr>
                <w:noProof/>
                <w:webHidden/>
              </w:rPr>
              <w:fldChar w:fldCharType="end"/>
            </w:r>
          </w:hyperlink>
        </w:p>
        <w:p w14:paraId="3956960E" w14:textId="327BB771" w:rsidR="001E0D13" w:rsidRDefault="00341A13">
          <w:pPr>
            <w:pStyle w:val="TOC2"/>
            <w:tabs>
              <w:tab w:val="right" w:leader="dot" w:pos="9350"/>
            </w:tabs>
            <w:rPr>
              <w:rFonts w:eastAsiaTheme="minorEastAsia"/>
              <w:noProof/>
              <w:lang w:eastAsia="en-CA"/>
            </w:rPr>
          </w:pPr>
          <w:hyperlink w:anchor="_Toc132958111" w:history="1">
            <w:r w:rsidR="001E0D13" w:rsidRPr="00101FDF">
              <w:rPr>
                <w:rStyle w:val="Hyperlink"/>
                <w:noProof/>
              </w:rPr>
              <w:t>Admin</w:t>
            </w:r>
            <w:r w:rsidR="001E0D13">
              <w:rPr>
                <w:noProof/>
                <w:webHidden/>
              </w:rPr>
              <w:tab/>
            </w:r>
            <w:r w:rsidR="001E0D13">
              <w:rPr>
                <w:noProof/>
                <w:webHidden/>
              </w:rPr>
              <w:fldChar w:fldCharType="begin"/>
            </w:r>
            <w:r w:rsidR="001E0D13">
              <w:rPr>
                <w:noProof/>
                <w:webHidden/>
              </w:rPr>
              <w:instrText xml:space="preserve"> PAGEREF _Toc132958111 \h </w:instrText>
            </w:r>
            <w:r w:rsidR="001E0D13">
              <w:rPr>
                <w:noProof/>
                <w:webHidden/>
              </w:rPr>
            </w:r>
            <w:r w:rsidR="001E0D13">
              <w:rPr>
                <w:noProof/>
                <w:webHidden/>
              </w:rPr>
              <w:fldChar w:fldCharType="separate"/>
            </w:r>
            <w:r w:rsidR="001E0D13">
              <w:rPr>
                <w:noProof/>
                <w:webHidden/>
              </w:rPr>
              <w:t>24</w:t>
            </w:r>
            <w:r w:rsidR="001E0D13">
              <w:rPr>
                <w:noProof/>
                <w:webHidden/>
              </w:rPr>
              <w:fldChar w:fldCharType="end"/>
            </w:r>
          </w:hyperlink>
        </w:p>
        <w:p w14:paraId="49C770C6" w14:textId="692DE187" w:rsidR="001E0D13" w:rsidRDefault="00341A13">
          <w:pPr>
            <w:pStyle w:val="TOC1"/>
            <w:tabs>
              <w:tab w:val="right" w:leader="dot" w:pos="9350"/>
            </w:tabs>
            <w:rPr>
              <w:rFonts w:eastAsiaTheme="minorEastAsia"/>
              <w:noProof/>
              <w:lang w:eastAsia="en-CA"/>
            </w:rPr>
          </w:pPr>
          <w:hyperlink w:anchor="_Toc132958112" w:history="1">
            <w:r w:rsidR="001E0D13" w:rsidRPr="00101FDF">
              <w:rPr>
                <w:rStyle w:val="Hyperlink"/>
                <w:noProof/>
              </w:rPr>
              <w:t>Appendix B – Collective Agreement Requirements for Internal Applicants</w:t>
            </w:r>
            <w:r w:rsidR="001E0D13">
              <w:rPr>
                <w:noProof/>
                <w:webHidden/>
              </w:rPr>
              <w:tab/>
            </w:r>
            <w:r w:rsidR="001E0D13">
              <w:rPr>
                <w:noProof/>
                <w:webHidden/>
              </w:rPr>
              <w:fldChar w:fldCharType="begin"/>
            </w:r>
            <w:r w:rsidR="001E0D13">
              <w:rPr>
                <w:noProof/>
                <w:webHidden/>
              </w:rPr>
              <w:instrText xml:space="preserve"> PAGEREF _Toc132958112 \h </w:instrText>
            </w:r>
            <w:r w:rsidR="001E0D13">
              <w:rPr>
                <w:noProof/>
                <w:webHidden/>
              </w:rPr>
            </w:r>
            <w:r w:rsidR="001E0D13">
              <w:rPr>
                <w:noProof/>
                <w:webHidden/>
              </w:rPr>
              <w:fldChar w:fldCharType="separate"/>
            </w:r>
            <w:r w:rsidR="001E0D13">
              <w:rPr>
                <w:noProof/>
                <w:webHidden/>
              </w:rPr>
              <w:t>25</w:t>
            </w:r>
            <w:r w:rsidR="001E0D13">
              <w:rPr>
                <w:noProof/>
                <w:webHidden/>
              </w:rPr>
              <w:fldChar w:fldCharType="end"/>
            </w:r>
          </w:hyperlink>
        </w:p>
        <w:p w14:paraId="033E4608" w14:textId="5DC5D7C2" w:rsidR="001E0D13" w:rsidRDefault="00341A13">
          <w:pPr>
            <w:pStyle w:val="TOC2"/>
            <w:tabs>
              <w:tab w:val="right" w:leader="dot" w:pos="9350"/>
            </w:tabs>
            <w:rPr>
              <w:rFonts w:eastAsiaTheme="minorEastAsia"/>
              <w:noProof/>
              <w:lang w:eastAsia="en-CA"/>
            </w:rPr>
          </w:pPr>
          <w:hyperlink w:anchor="_Toc132958113" w:history="1">
            <w:r w:rsidR="001E0D13" w:rsidRPr="00101FDF">
              <w:rPr>
                <w:rStyle w:val="Hyperlink"/>
                <w:noProof/>
              </w:rPr>
              <w:t>BCGEU</w:t>
            </w:r>
            <w:r w:rsidR="001E0D13">
              <w:rPr>
                <w:noProof/>
                <w:webHidden/>
              </w:rPr>
              <w:tab/>
            </w:r>
            <w:r w:rsidR="001E0D13">
              <w:rPr>
                <w:noProof/>
                <w:webHidden/>
              </w:rPr>
              <w:fldChar w:fldCharType="begin"/>
            </w:r>
            <w:r w:rsidR="001E0D13">
              <w:rPr>
                <w:noProof/>
                <w:webHidden/>
              </w:rPr>
              <w:instrText xml:space="preserve"> PAGEREF _Toc132958113 \h </w:instrText>
            </w:r>
            <w:r w:rsidR="001E0D13">
              <w:rPr>
                <w:noProof/>
                <w:webHidden/>
              </w:rPr>
            </w:r>
            <w:r w:rsidR="001E0D13">
              <w:rPr>
                <w:noProof/>
                <w:webHidden/>
              </w:rPr>
              <w:fldChar w:fldCharType="separate"/>
            </w:r>
            <w:r w:rsidR="001E0D13">
              <w:rPr>
                <w:noProof/>
                <w:webHidden/>
              </w:rPr>
              <w:t>25</w:t>
            </w:r>
            <w:r w:rsidR="001E0D13">
              <w:rPr>
                <w:noProof/>
                <w:webHidden/>
              </w:rPr>
              <w:fldChar w:fldCharType="end"/>
            </w:r>
          </w:hyperlink>
        </w:p>
        <w:p w14:paraId="07115C2E" w14:textId="6BE66D28" w:rsidR="001E0D13" w:rsidRDefault="00341A13">
          <w:pPr>
            <w:pStyle w:val="TOC2"/>
            <w:tabs>
              <w:tab w:val="right" w:leader="dot" w:pos="9350"/>
            </w:tabs>
            <w:rPr>
              <w:rFonts w:eastAsiaTheme="minorEastAsia"/>
              <w:noProof/>
              <w:lang w:eastAsia="en-CA"/>
            </w:rPr>
          </w:pPr>
          <w:hyperlink w:anchor="_Toc132958114" w:history="1">
            <w:r w:rsidR="001E0D13" w:rsidRPr="00101FDF">
              <w:rPr>
                <w:rStyle w:val="Hyperlink"/>
                <w:noProof/>
              </w:rPr>
              <w:t>CUPE</w:t>
            </w:r>
            <w:r w:rsidR="001E0D13">
              <w:rPr>
                <w:noProof/>
                <w:webHidden/>
              </w:rPr>
              <w:tab/>
            </w:r>
            <w:r w:rsidR="001E0D13">
              <w:rPr>
                <w:noProof/>
                <w:webHidden/>
              </w:rPr>
              <w:fldChar w:fldCharType="begin"/>
            </w:r>
            <w:r w:rsidR="001E0D13">
              <w:rPr>
                <w:noProof/>
                <w:webHidden/>
              </w:rPr>
              <w:instrText xml:space="preserve"> PAGEREF _Toc132958114 \h </w:instrText>
            </w:r>
            <w:r w:rsidR="001E0D13">
              <w:rPr>
                <w:noProof/>
                <w:webHidden/>
              </w:rPr>
            </w:r>
            <w:r w:rsidR="001E0D13">
              <w:rPr>
                <w:noProof/>
                <w:webHidden/>
              </w:rPr>
              <w:fldChar w:fldCharType="separate"/>
            </w:r>
            <w:r w:rsidR="001E0D13">
              <w:rPr>
                <w:noProof/>
                <w:webHidden/>
              </w:rPr>
              <w:t>25</w:t>
            </w:r>
            <w:r w:rsidR="001E0D13">
              <w:rPr>
                <w:noProof/>
                <w:webHidden/>
              </w:rPr>
              <w:fldChar w:fldCharType="end"/>
            </w:r>
          </w:hyperlink>
        </w:p>
        <w:p w14:paraId="4009F7D4" w14:textId="2271753E" w:rsidR="001E0D13" w:rsidRDefault="00341A13">
          <w:pPr>
            <w:pStyle w:val="TOC2"/>
            <w:tabs>
              <w:tab w:val="right" w:leader="dot" w:pos="9350"/>
            </w:tabs>
            <w:rPr>
              <w:rFonts w:eastAsiaTheme="minorEastAsia"/>
              <w:noProof/>
              <w:lang w:eastAsia="en-CA"/>
            </w:rPr>
          </w:pPr>
          <w:hyperlink w:anchor="_Toc132958115" w:history="1">
            <w:r w:rsidR="001E0D13" w:rsidRPr="00101FDF">
              <w:rPr>
                <w:rStyle w:val="Hyperlink"/>
                <w:noProof/>
              </w:rPr>
              <w:t>VIUFA</w:t>
            </w:r>
            <w:r w:rsidR="001E0D13">
              <w:rPr>
                <w:noProof/>
                <w:webHidden/>
              </w:rPr>
              <w:tab/>
            </w:r>
            <w:r w:rsidR="001E0D13">
              <w:rPr>
                <w:noProof/>
                <w:webHidden/>
              </w:rPr>
              <w:fldChar w:fldCharType="begin"/>
            </w:r>
            <w:r w:rsidR="001E0D13">
              <w:rPr>
                <w:noProof/>
                <w:webHidden/>
              </w:rPr>
              <w:instrText xml:space="preserve"> PAGEREF _Toc132958115 \h </w:instrText>
            </w:r>
            <w:r w:rsidR="001E0D13">
              <w:rPr>
                <w:noProof/>
                <w:webHidden/>
              </w:rPr>
            </w:r>
            <w:r w:rsidR="001E0D13">
              <w:rPr>
                <w:noProof/>
                <w:webHidden/>
              </w:rPr>
              <w:fldChar w:fldCharType="separate"/>
            </w:r>
            <w:r w:rsidR="001E0D13">
              <w:rPr>
                <w:noProof/>
                <w:webHidden/>
              </w:rPr>
              <w:t>25</w:t>
            </w:r>
            <w:r w:rsidR="001E0D13">
              <w:rPr>
                <w:noProof/>
                <w:webHidden/>
              </w:rPr>
              <w:fldChar w:fldCharType="end"/>
            </w:r>
          </w:hyperlink>
        </w:p>
        <w:p w14:paraId="59754371" w14:textId="6E264B01" w:rsidR="001E0D13" w:rsidRDefault="00341A13">
          <w:pPr>
            <w:pStyle w:val="TOC2"/>
            <w:tabs>
              <w:tab w:val="right" w:leader="dot" w:pos="9350"/>
            </w:tabs>
            <w:rPr>
              <w:rFonts w:eastAsiaTheme="minorEastAsia"/>
              <w:noProof/>
              <w:lang w:eastAsia="en-CA"/>
            </w:rPr>
          </w:pPr>
          <w:hyperlink w:anchor="_Toc132958116" w:history="1">
            <w:r w:rsidR="001E0D13" w:rsidRPr="00101FDF">
              <w:rPr>
                <w:rStyle w:val="Hyperlink"/>
                <w:noProof/>
              </w:rPr>
              <w:t>Admin</w:t>
            </w:r>
            <w:r w:rsidR="001E0D13">
              <w:rPr>
                <w:noProof/>
                <w:webHidden/>
              </w:rPr>
              <w:tab/>
            </w:r>
            <w:r w:rsidR="001E0D13">
              <w:rPr>
                <w:noProof/>
                <w:webHidden/>
              </w:rPr>
              <w:fldChar w:fldCharType="begin"/>
            </w:r>
            <w:r w:rsidR="001E0D13">
              <w:rPr>
                <w:noProof/>
                <w:webHidden/>
              </w:rPr>
              <w:instrText xml:space="preserve"> PAGEREF _Toc132958116 \h </w:instrText>
            </w:r>
            <w:r w:rsidR="001E0D13">
              <w:rPr>
                <w:noProof/>
                <w:webHidden/>
              </w:rPr>
            </w:r>
            <w:r w:rsidR="001E0D13">
              <w:rPr>
                <w:noProof/>
                <w:webHidden/>
              </w:rPr>
              <w:fldChar w:fldCharType="separate"/>
            </w:r>
            <w:r w:rsidR="001E0D13">
              <w:rPr>
                <w:noProof/>
                <w:webHidden/>
              </w:rPr>
              <w:t>26</w:t>
            </w:r>
            <w:r w:rsidR="001E0D13">
              <w:rPr>
                <w:noProof/>
                <w:webHidden/>
              </w:rPr>
              <w:fldChar w:fldCharType="end"/>
            </w:r>
          </w:hyperlink>
        </w:p>
        <w:p w14:paraId="02A922E4" w14:textId="740C5EAA" w:rsidR="001E0D13" w:rsidRDefault="00341A13">
          <w:pPr>
            <w:pStyle w:val="TOC1"/>
            <w:tabs>
              <w:tab w:val="right" w:leader="dot" w:pos="9350"/>
            </w:tabs>
            <w:rPr>
              <w:rFonts w:eastAsiaTheme="minorEastAsia"/>
              <w:noProof/>
              <w:lang w:eastAsia="en-CA"/>
            </w:rPr>
          </w:pPr>
          <w:hyperlink w:anchor="_Toc132958117" w:history="1">
            <w:r w:rsidR="001E0D13" w:rsidRPr="00101FDF">
              <w:rPr>
                <w:rStyle w:val="Hyperlink"/>
                <w:noProof/>
              </w:rPr>
              <w:t>Appendix C – General Outline for Considering a Candidate Not Eligible to Work in Canada</w:t>
            </w:r>
            <w:r w:rsidR="001E0D13">
              <w:rPr>
                <w:noProof/>
                <w:webHidden/>
              </w:rPr>
              <w:tab/>
            </w:r>
            <w:r w:rsidR="001E0D13">
              <w:rPr>
                <w:noProof/>
                <w:webHidden/>
              </w:rPr>
              <w:fldChar w:fldCharType="begin"/>
            </w:r>
            <w:r w:rsidR="001E0D13">
              <w:rPr>
                <w:noProof/>
                <w:webHidden/>
              </w:rPr>
              <w:instrText xml:space="preserve"> PAGEREF _Toc132958117 \h </w:instrText>
            </w:r>
            <w:r w:rsidR="001E0D13">
              <w:rPr>
                <w:noProof/>
                <w:webHidden/>
              </w:rPr>
            </w:r>
            <w:r w:rsidR="001E0D13">
              <w:rPr>
                <w:noProof/>
                <w:webHidden/>
              </w:rPr>
              <w:fldChar w:fldCharType="separate"/>
            </w:r>
            <w:r w:rsidR="001E0D13">
              <w:rPr>
                <w:noProof/>
                <w:webHidden/>
              </w:rPr>
              <w:t>27</w:t>
            </w:r>
            <w:r w:rsidR="001E0D13">
              <w:rPr>
                <w:noProof/>
                <w:webHidden/>
              </w:rPr>
              <w:fldChar w:fldCharType="end"/>
            </w:r>
          </w:hyperlink>
        </w:p>
        <w:p w14:paraId="2DAC3A54" w14:textId="7FE8041D" w:rsidR="001E0D13" w:rsidRDefault="00341A13">
          <w:pPr>
            <w:pStyle w:val="TOC1"/>
            <w:tabs>
              <w:tab w:val="right" w:leader="dot" w:pos="9350"/>
            </w:tabs>
            <w:rPr>
              <w:rFonts w:eastAsiaTheme="minorEastAsia"/>
              <w:noProof/>
              <w:lang w:eastAsia="en-CA"/>
            </w:rPr>
          </w:pPr>
          <w:hyperlink w:anchor="_Toc132958118" w:history="1">
            <w:r w:rsidR="001E0D13" w:rsidRPr="00101FDF">
              <w:rPr>
                <w:rStyle w:val="Hyperlink"/>
                <w:noProof/>
              </w:rPr>
              <w:t>Appendix D – Additional Information</w:t>
            </w:r>
            <w:r w:rsidR="001E0D13">
              <w:rPr>
                <w:noProof/>
                <w:webHidden/>
              </w:rPr>
              <w:tab/>
            </w:r>
            <w:r w:rsidR="001E0D13">
              <w:rPr>
                <w:noProof/>
                <w:webHidden/>
              </w:rPr>
              <w:fldChar w:fldCharType="begin"/>
            </w:r>
            <w:r w:rsidR="001E0D13">
              <w:rPr>
                <w:noProof/>
                <w:webHidden/>
              </w:rPr>
              <w:instrText xml:space="preserve"> PAGEREF _Toc132958118 \h </w:instrText>
            </w:r>
            <w:r w:rsidR="001E0D13">
              <w:rPr>
                <w:noProof/>
                <w:webHidden/>
              </w:rPr>
            </w:r>
            <w:r w:rsidR="001E0D13">
              <w:rPr>
                <w:noProof/>
                <w:webHidden/>
              </w:rPr>
              <w:fldChar w:fldCharType="separate"/>
            </w:r>
            <w:r w:rsidR="001E0D13">
              <w:rPr>
                <w:noProof/>
                <w:webHidden/>
              </w:rPr>
              <w:t>28</w:t>
            </w:r>
            <w:r w:rsidR="001E0D13">
              <w:rPr>
                <w:noProof/>
                <w:webHidden/>
              </w:rPr>
              <w:fldChar w:fldCharType="end"/>
            </w:r>
          </w:hyperlink>
        </w:p>
        <w:p w14:paraId="43467685" w14:textId="56F82799" w:rsidR="001E0D13" w:rsidRDefault="00341A13">
          <w:pPr>
            <w:pStyle w:val="TOC1"/>
            <w:tabs>
              <w:tab w:val="right" w:leader="dot" w:pos="9350"/>
            </w:tabs>
            <w:rPr>
              <w:rFonts w:eastAsiaTheme="minorEastAsia"/>
              <w:noProof/>
              <w:lang w:eastAsia="en-CA"/>
            </w:rPr>
          </w:pPr>
          <w:hyperlink w:anchor="_Toc132958119" w:history="1">
            <w:r w:rsidR="001E0D13" w:rsidRPr="00101FDF">
              <w:rPr>
                <w:rStyle w:val="Hyperlink"/>
                <w:noProof/>
              </w:rPr>
              <w:t>References</w:t>
            </w:r>
            <w:r w:rsidR="001E0D13">
              <w:rPr>
                <w:noProof/>
                <w:webHidden/>
              </w:rPr>
              <w:tab/>
            </w:r>
            <w:r w:rsidR="001E0D13">
              <w:rPr>
                <w:noProof/>
                <w:webHidden/>
              </w:rPr>
              <w:fldChar w:fldCharType="begin"/>
            </w:r>
            <w:r w:rsidR="001E0D13">
              <w:rPr>
                <w:noProof/>
                <w:webHidden/>
              </w:rPr>
              <w:instrText xml:space="preserve"> PAGEREF _Toc132958119 \h </w:instrText>
            </w:r>
            <w:r w:rsidR="001E0D13">
              <w:rPr>
                <w:noProof/>
                <w:webHidden/>
              </w:rPr>
            </w:r>
            <w:r w:rsidR="001E0D13">
              <w:rPr>
                <w:noProof/>
                <w:webHidden/>
              </w:rPr>
              <w:fldChar w:fldCharType="separate"/>
            </w:r>
            <w:r w:rsidR="001E0D13">
              <w:rPr>
                <w:noProof/>
                <w:webHidden/>
              </w:rPr>
              <w:t>29</w:t>
            </w:r>
            <w:r w:rsidR="001E0D13">
              <w:rPr>
                <w:noProof/>
                <w:webHidden/>
              </w:rPr>
              <w:fldChar w:fldCharType="end"/>
            </w:r>
          </w:hyperlink>
        </w:p>
        <w:p w14:paraId="6B5AA04C" w14:textId="013D9A2C" w:rsidR="001E0D13" w:rsidRDefault="001E0D13">
          <w:r>
            <w:rPr>
              <w:b/>
              <w:bCs/>
              <w:noProof/>
            </w:rPr>
            <w:fldChar w:fldCharType="end"/>
          </w:r>
        </w:p>
      </w:sdtContent>
    </w:sdt>
    <w:p w14:paraId="128AAD17" w14:textId="5AFC59AC" w:rsidR="00C03A7A" w:rsidRDefault="00C03A7A"/>
    <w:p w14:paraId="1E0905BC" w14:textId="5B2DC680" w:rsidR="00CA3907" w:rsidRDefault="00CA3907">
      <w:r>
        <w:br w:type="page"/>
      </w:r>
    </w:p>
    <w:p w14:paraId="4B0F7539" w14:textId="77777777" w:rsidR="00CA3907" w:rsidRDefault="00CA3907" w:rsidP="00CA3907">
      <w:pPr>
        <w:jc w:val="center"/>
      </w:pPr>
      <w:r w:rsidRPr="003F5819">
        <w:rPr>
          <w:noProof/>
        </w:rPr>
        <w:lastRenderedPageBreak/>
        <w:drawing>
          <wp:inline distT="0" distB="0" distL="0" distR="0" wp14:anchorId="35139E73" wp14:editId="4B929C6F">
            <wp:extent cx="4471035" cy="2386330"/>
            <wp:effectExtent l="0" t="0" r="5715" b="0"/>
            <wp:docPr id="14" name="Picture 14" descr="I:\EDI\Implicit Bias\Unconscious Bias Course\pictures\Hands rai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DI\Implicit Bias\Unconscious Bias Course\pictures\Hands raise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1035" cy="2386330"/>
                    </a:xfrm>
                    <a:prstGeom prst="rect">
                      <a:avLst/>
                    </a:prstGeom>
                    <a:noFill/>
                    <a:ln>
                      <a:noFill/>
                    </a:ln>
                  </pic:spPr>
                </pic:pic>
              </a:graphicData>
            </a:graphic>
          </wp:inline>
        </w:drawing>
      </w:r>
    </w:p>
    <w:p w14:paraId="0625081A" w14:textId="52881EB9" w:rsidR="00CA3907" w:rsidRPr="00CA3907" w:rsidRDefault="00CA3907" w:rsidP="00CA3907">
      <w:pPr>
        <w:pStyle w:val="EDIToolitHeader1"/>
      </w:pPr>
      <w:bookmarkStart w:id="58" w:name="_Toc132958058"/>
      <w:r w:rsidRPr="00CA3907">
        <w:t>Introduction</w:t>
      </w:r>
      <w:bookmarkEnd w:id="58"/>
    </w:p>
    <w:p w14:paraId="6D12C6C4" w14:textId="77777777" w:rsidR="00CA3907" w:rsidRPr="00CA3907" w:rsidRDefault="00CA3907" w:rsidP="00CA3907">
      <w:pPr>
        <w:rPr>
          <w:sz w:val="24"/>
          <w:szCs w:val="24"/>
        </w:rPr>
      </w:pPr>
      <w:r w:rsidRPr="00CA3907">
        <w:rPr>
          <w:sz w:val="24"/>
          <w:szCs w:val="24"/>
        </w:rPr>
        <w:t>This Equity, Diversity, and Inclusion (EDI) Recruitment and Selection Toolkit was created by the Human Resources Department to support VIU Search Committee Chairs and members in assessing and selecting the best candidate for the position.</w:t>
      </w:r>
    </w:p>
    <w:p w14:paraId="04603A74" w14:textId="77777777" w:rsidR="00CA3907" w:rsidRPr="00CA3907" w:rsidRDefault="00CA3907" w:rsidP="00CA3907">
      <w:pPr>
        <w:rPr>
          <w:sz w:val="24"/>
          <w:szCs w:val="24"/>
        </w:rPr>
      </w:pPr>
      <w:r w:rsidRPr="00CA3907">
        <w:rPr>
          <w:sz w:val="24"/>
          <w:szCs w:val="24"/>
        </w:rPr>
        <w:t xml:space="preserve">It is designed to: </w:t>
      </w:r>
    </w:p>
    <w:p w14:paraId="7AAF2152" w14:textId="786F8D6F" w:rsidR="00CA3907" w:rsidRDefault="00CA3907" w:rsidP="00CA3907">
      <w:pPr>
        <w:pStyle w:val="ListParagraph"/>
        <w:numPr>
          <w:ilvl w:val="0"/>
          <w:numId w:val="2"/>
        </w:numPr>
        <w:rPr>
          <w:sz w:val="24"/>
          <w:szCs w:val="24"/>
        </w:rPr>
      </w:pPr>
      <w:r w:rsidRPr="00CA3907">
        <w:rPr>
          <w:sz w:val="24"/>
          <w:szCs w:val="24"/>
        </w:rPr>
        <w:t xml:space="preserve">Outline the essential search and hiring principles and procedures to follow, such as relevant legislation and the corresponding collective </w:t>
      </w:r>
      <w:proofErr w:type="gramStart"/>
      <w:r w:rsidRPr="00CA3907">
        <w:rPr>
          <w:sz w:val="24"/>
          <w:szCs w:val="24"/>
        </w:rPr>
        <w:t>agreement;</w:t>
      </w:r>
      <w:proofErr w:type="gramEnd"/>
    </w:p>
    <w:p w14:paraId="6A91DD3F" w14:textId="77777777" w:rsidR="00CA3907" w:rsidRPr="00CA3907" w:rsidRDefault="00CA3907" w:rsidP="00CA3907">
      <w:pPr>
        <w:pStyle w:val="ListParagraph"/>
        <w:ind w:left="1080"/>
        <w:rPr>
          <w:sz w:val="24"/>
          <w:szCs w:val="24"/>
        </w:rPr>
      </w:pPr>
    </w:p>
    <w:p w14:paraId="2DBE91C2" w14:textId="41170DCA" w:rsidR="00CA3907" w:rsidRPr="00CA3907" w:rsidRDefault="00CA3907" w:rsidP="00CA3907">
      <w:pPr>
        <w:pStyle w:val="ListParagraph"/>
        <w:numPr>
          <w:ilvl w:val="0"/>
          <w:numId w:val="2"/>
        </w:numPr>
        <w:rPr>
          <w:sz w:val="24"/>
          <w:szCs w:val="24"/>
        </w:rPr>
      </w:pPr>
      <w:r w:rsidRPr="00CA3907">
        <w:rPr>
          <w:sz w:val="24"/>
          <w:szCs w:val="24"/>
        </w:rPr>
        <w:t xml:space="preserve">Reinforce standard definitions and language of </w:t>
      </w:r>
      <w:proofErr w:type="gramStart"/>
      <w:r w:rsidRPr="00CA3907">
        <w:rPr>
          <w:sz w:val="24"/>
          <w:szCs w:val="24"/>
        </w:rPr>
        <w:t>EDI;</w:t>
      </w:r>
      <w:proofErr w:type="gramEnd"/>
      <w:r w:rsidRPr="00CA3907">
        <w:rPr>
          <w:sz w:val="24"/>
          <w:szCs w:val="24"/>
        </w:rPr>
        <w:t xml:space="preserve"> </w:t>
      </w:r>
    </w:p>
    <w:p w14:paraId="25223E59" w14:textId="77777777" w:rsidR="00CA3907" w:rsidRPr="00CA3907" w:rsidRDefault="00CA3907" w:rsidP="00CA3907">
      <w:pPr>
        <w:pStyle w:val="ListParagraph"/>
        <w:ind w:left="1080"/>
        <w:rPr>
          <w:sz w:val="24"/>
          <w:szCs w:val="24"/>
        </w:rPr>
      </w:pPr>
    </w:p>
    <w:p w14:paraId="4431538B" w14:textId="0A469DA0" w:rsidR="00BF582F" w:rsidRPr="00BF582F" w:rsidRDefault="00CA3907" w:rsidP="00BF582F">
      <w:pPr>
        <w:pStyle w:val="ListParagraph"/>
        <w:numPr>
          <w:ilvl w:val="0"/>
          <w:numId w:val="2"/>
        </w:numPr>
        <w:rPr>
          <w:sz w:val="24"/>
          <w:szCs w:val="24"/>
        </w:rPr>
      </w:pPr>
      <w:r w:rsidRPr="00CA3907">
        <w:rPr>
          <w:sz w:val="24"/>
          <w:szCs w:val="24"/>
        </w:rPr>
        <w:t xml:space="preserve">Provide steps to strengthen the role of Search Committees in advancing EDI in the recruitment </w:t>
      </w:r>
      <w:proofErr w:type="gramStart"/>
      <w:r w:rsidRPr="00CA3907">
        <w:rPr>
          <w:sz w:val="24"/>
          <w:szCs w:val="24"/>
        </w:rPr>
        <w:t>process;</w:t>
      </w:r>
      <w:proofErr w:type="gramEnd"/>
      <w:r w:rsidRPr="00CA3907">
        <w:rPr>
          <w:sz w:val="24"/>
          <w:szCs w:val="24"/>
        </w:rPr>
        <w:t xml:space="preserve"> </w:t>
      </w:r>
    </w:p>
    <w:p w14:paraId="1F2E098E" w14:textId="77777777" w:rsidR="00BF582F" w:rsidRPr="00CA3907" w:rsidRDefault="00BF582F" w:rsidP="00BF582F">
      <w:pPr>
        <w:pStyle w:val="ListParagraph"/>
        <w:ind w:left="1080"/>
        <w:rPr>
          <w:sz w:val="24"/>
          <w:szCs w:val="24"/>
        </w:rPr>
      </w:pPr>
    </w:p>
    <w:p w14:paraId="02ECD5AA" w14:textId="1A3F01F6" w:rsidR="00BF582F" w:rsidRPr="00BF582F" w:rsidRDefault="00CA3907" w:rsidP="00BF582F">
      <w:pPr>
        <w:pStyle w:val="ListParagraph"/>
        <w:numPr>
          <w:ilvl w:val="0"/>
          <w:numId w:val="2"/>
        </w:numPr>
        <w:rPr>
          <w:sz w:val="24"/>
          <w:szCs w:val="24"/>
        </w:rPr>
      </w:pPr>
      <w:r w:rsidRPr="00CA3907">
        <w:rPr>
          <w:sz w:val="24"/>
          <w:szCs w:val="24"/>
        </w:rPr>
        <w:t xml:space="preserve">Offer qualitative measures to monitor the impact of supporting equitable and inclusive behaviour in the recruitment </w:t>
      </w:r>
      <w:proofErr w:type="gramStart"/>
      <w:r w:rsidRPr="00CA3907">
        <w:rPr>
          <w:sz w:val="24"/>
          <w:szCs w:val="24"/>
        </w:rPr>
        <w:t>process;</w:t>
      </w:r>
      <w:proofErr w:type="gramEnd"/>
      <w:r w:rsidRPr="00CA3907">
        <w:rPr>
          <w:sz w:val="24"/>
          <w:szCs w:val="24"/>
        </w:rPr>
        <w:t xml:space="preserve"> </w:t>
      </w:r>
    </w:p>
    <w:p w14:paraId="3EB00CEE" w14:textId="77777777" w:rsidR="00BF582F" w:rsidRPr="00CA3907" w:rsidRDefault="00BF582F" w:rsidP="00BF582F">
      <w:pPr>
        <w:pStyle w:val="ListParagraph"/>
        <w:ind w:left="1080"/>
        <w:rPr>
          <w:sz w:val="24"/>
          <w:szCs w:val="24"/>
        </w:rPr>
      </w:pPr>
    </w:p>
    <w:p w14:paraId="712D7FF6" w14:textId="6B10C605" w:rsidR="00CA3907" w:rsidRDefault="00CA3907" w:rsidP="00CA3907">
      <w:pPr>
        <w:pStyle w:val="ListParagraph"/>
        <w:numPr>
          <w:ilvl w:val="0"/>
          <w:numId w:val="2"/>
        </w:numPr>
        <w:rPr>
          <w:sz w:val="24"/>
          <w:szCs w:val="24"/>
        </w:rPr>
      </w:pPr>
      <w:r w:rsidRPr="00CA3907">
        <w:rPr>
          <w:sz w:val="24"/>
          <w:szCs w:val="24"/>
        </w:rPr>
        <w:t>Develop and implement EDI best practices within VIU's recruitment and selection process that will enable equity-deserving groups to apply, be hired, and thrive at VIU.</w:t>
      </w:r>
    </w:p>
    <w:p w14:paraId="258F8B72" w14:textId="77777777" w:rsidR="00BF582F" w:rsidRPr="00BF582F" w:rsidRDefault="00BF582F" w:rsidP="00BF582F">
      <w:pPr>
        <w:pStyle w:val="ListParagraph"/>
        <w:rPr>
          <w:sz w:val="24"/>
          <w:szCs w:val="24"/>
        </w:rPr>
      </w:pPr>
    </w:p>
    <w:p w14:paraId="7D89ABC4" w14:textId="35871CCE" w:rsidR="00BF582F" w:rsidRDefault="00BF582F">
      <w:pPr>
        <w:rPr>
          <w:sz w:val="24"/>
          <w:szCs w:val="24"/>
        </w:rPr>
      </w:pPr>
      <w:r>
        <w:rPr>
          <w:sz w:val="24"/>
          <w:szCs w:val="24"/>
        </w:rPr>
        <w:br w:type="page"/>
      </w:r>
    </w:p>
    <w:p w14:paraId="1B68DED5" w14:textId="25F49303" w:rsidR="00BF582F" w:rsidRDefault="00BF582F" w:rsidP="00BF582F">
      <w:pPr>
        <w:pStyle w:val="EDIToolitHeader1"/>
      </w:pPr>
      <w:bookmarkStart w:id="59" w:name="_Toc132958059"/>
      <w:r>
        <w:lastRenderedPageBreak/>
        <w:t>Related Policies and Important Issues</w:t>
      </w:r>
      <w:bookmarkEnd w:id="59"/>
    </w:p>
    <w:p w14:paraId="38B15370" w14:textId="77777777" w:rsidR="00BF582F" w:rsidRDefault="00BF582F" w:rsidP="00BF582F">
      <w:pPr>
        <w:rPr>
          <w:sz w:val="24"/>
          <w:szCs w:val="24"/>
        </w:rPr>
      </w:pPr>
      <w:bookmarkStart w:id="60" w:name="_Toc94865558"/>
      <w:bookmarkStart w:id="61" w:name="_Toc94969841"/>
      <w:bookmarkStart w:id="62" w:name="_Toc94970503"/>
      <w:bookmarkStart w:id="63" w:name="_Toc95134335"/>
      <w:bookmarkStart w:id="64" w:name="_Toc95134405"/>
      <w:bookmarkStart w:id="65" w:name="_Toc95736698"/>
      <w:bookmarkStart w:id="66" w:name="_Toc95901597"/>
      <w:bookmarkStart w:id="67" w:name="_Toc96421746"/>
    </w:p>
    <w:p w14:paraId="32B898A8" w14:textId="05DABEAA" w:rsidR="00BF582F" w:rsidRDefault="00BF582F" w:rsidP="00BF582F">
      <w:pPr>
        <w:rPr>
          <w:sz w:val="24"/>
          <w:szCs w:val="24"/>
        </w:rPr>
      </w:pPr>
      <w:r w:rsidRPr="00EC02C4">
        <w:rPr>
          <w:noProof/>
          <w:sz w:val="40"/>
          <w:szCs w:val="40"/>
        </w:rPr>
        <w:drawing>
          <wp:anchor distT="0" distB="0" distL="114300" distR="114300" simplePos="0" relativeHeight="251670528" behindDoc="0" locked="0" layoutInCell="1" allowOverlap="1" wp14:anchorId="519F548D" wp14:editId="03B859F4">
            <wp:simplePos x="0" y="0"/>
            <wp:positionH relativeFrom="column">
              <wp:posOffset>0</wp:posOffset>
            </wp:positionH>
            <wp:positionV relativeFrom="page">
              <wp:posOffset>1232452</wp:posOffset>
            </wp:positionV>
            <wp:extent cx="960120" cy="822960"/>
            <wp:effectExtent l="0" t="0" r="0" b="0"/>
            <wp:wrapSquare wrapText="bothSides"/>
            <wp:docPr id="24" name="Picture 24" descr="I:\EDI\Implicit Bias\Unconscious Bias Course\pictures\lightbul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EDI\Implicit Bias\Unconscious Bias Course\pictures\lightbulb.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0120" cy="822960"/>
                    </a:xfrm>
                    <a:prstGeom prst="rect">
                      <a:avLst/>
                    </a:prstGeom>
                    <a:noFill/>
                    <a:ln>
                      <a:noFill/>
                    </a:ln>
                  </pic:spPr>
                </pic:pic>
              </a:graphicData>
            </a:graphic>
          </wp:anchor>
        </w:drawing>
      </w:r>
      <w:r w:rsidRPr="00BF582F">
        <w:rPr>
          <w:sz w:val="24"/>
          <w:szCs w:val="24"/>
        </w:rPr>
        <w:t>The following policies are to be adhered to during the recruitment and selection process. They include:</w:t>
      </w:r>
      <w:bookmarkEnd w:id="60"/>
      <w:bookmarkEnd w:id="61"/>
      <w:bookmarkEnd w:id="62"/>
      <w:bookmarkEnd w:id="63"/>
      <w:bookmarkEnd w:id="64"/>
      <w:bookmarkEnd w:id="65"/>
      <w:bookmarkEnd w:id="66"/>
      <w:bookmarkEnd w:id="67"/>
    </w:p>
    <w:p w14:paraId="33D14478" w14:textId="4A4E2A7C" w:rsidR="00BF582F" w:rsidRDefault="00BF582F" w:rsidP="00BF582F">
      <w:pPr>
        <w:rPr>
          <w:sz w:val="24"/>
          <w:szCs w:val="24"/>
        </w:rPr>
      </w:pPr>
    </w:p>
    <w:p w14:paraId="33C0A57F" w14:textId="448669FA" w:rsidR="00BF582F" w:rsidRDefault="00BF582F" w:rsidP="00BF582F">
      <w:pPr>
        <w:pStyle w:val="EDIToolkitHeader2"/>
      </w:pPr>
      <w:bookmarkStart w:id="68" w:name="_Toc132958060"/>
      <w:r>
        <w:t>Confidentiality</w:t>
      </w:r>
      <w:bookmarkEnd w:id="68"/>
    </w:p>
    <w:p w14:paraId="08E53740" w14:textId="77777777" w:rsidR="00BF582F" w:rsidRPr="00BF582F" w:rsidRDefault="00BF582F" w:rsidP="00BF582F">
      <w:pPr>
        <w:rPr>
          <w:sz w:val="24"/>
          <w:szCs w:val="24"/>
        </w:rPr>
      </w:pPr>
      <w:r w:rsidRPr="00BF582F">
        <w:rPr>
          <w:sz w:val="24"/>
          <w:szCs w:val="24"/>
        </w:rPr>
        <w:t xml:space="preserve">It is important to maintain a high level of confidentiality during the search process. The content of Search Committee discussions may not be discussed with individuals outside of the Search Committee, </w:t>
      </w:r>
      <w:proofErr w:type="gramStart"/>
      <w:r w:rsidRPr="00BF582F">
        <w:rPr>
          <w:sz w:val="24"/>
          <w:szCs w:val="24"/>
        </w:rPr>
        <w:t>with the exception of</w:t>
      </w:r>
      <w:proofErr w:type="gramEnd"/>
      <w:r w:rsidRPr="00BF582F">
        <w:rPr>
          <w:sz w:val="24"/>
          <w:szCs w:val="24"/>
        </w:rPr>
        <w:t xml:space="preserve"> the responsible Dean, Director or Campus Administrator, Human Resources, members of the Executive, or referees whose names have been provided by the candidate. For candidates participating in a presentation, the candidate’s name, credentials, </w:t>
      </w:r>
      <w:proofErr w:type="gramStart"/>
      <w:r w:rsidRPr="00BF582F">
        <w:rPr>
          <w:sz w:val="24"/>
          <w:szCs w:val="24"/>
        </w:rPr>
        <w:t>experience</w:t>
      </w:r>
      <w:proofErr w:type="gramEnd"/>
      <w:r w:rsidRPr="00BF582F">
        <w:rPr>
          <w:sz w:val="24"/>
          <w:szCs w:val="24"/>
        </w:rPr>
        <w:t xml:space="preserve"> and employment status will be released to promote attendance at the presentation.</w:t>
      </w:r>
    </w:p>
    <w:p w14:paraId="5C853577" w14:textId="77777777" w:rsidR="00BF582F" w:rsidRPr="00BF582F" w:rsidRDefault="00BF582F" w:rsidP="00BF582F">
      <w:pPr>
        <w:rPr>
          <w:sz w:val="24"/>
          <w:szCs w:val="24"/>
        </w:rPr>
      </w:pPr>
      <w:r w:rsidRPr="00BF582F">
        <w:rPr>
          <w:sz w:val="24"/>
          <w:szCs w:val="24"/>
        </w:rPr>
        <w:t>If confidentiality has been breached or is believed to have been breached, the Chair of the Search Committee will contact the Recruitment Office to determine the appropriate course of action. The University would view such a breach as severe professional misconduct which would not be tolerated.</w:t>
      </w:r>
    </w:p>
    <w:p w14:paraId="739C6612" w14:textId="00576576" w:rsidR="00BF582F" w:rsidRDefault="00BF582F" w:rsidP="00BF582F">
      <w:pPr>
        <w:rPr>
          <w:sz w:val="24"/>
          <w:szCs w:val="24"/>
        </w:rPr>
      </w:pPr>
      <w:r w:rsidRPr="00BF582F">
        <w:rPr>
          <w:sz w:val="24"/>
          <w:szCs w:val="24"/>
        </w:rPr>
        <w:t xml:space="preserve">The </w:t>
      </w:r>
      <w:hyperlink r:id="rId14" w:history="1">
        <w:r w:rsidRPr="00BF582F">
          <w:rPr>
            <w:rStyle w:val="Hyperlink"/>
            <w:sz w:val="24"/>
            <w:szCs w:val="24"/>
          </w:rPr>
          <w:t>Search Committee Confidentiality Statement</w:t>
        </w:r>
      </w:hyperlink>
      <w:r w:rsidRPr="00BF582F">
        <w:rPr>
          <w:sz w:val="24"/>
          <w:szCs w:val="24"/>
        </w:rPr>
        <w:t xml:space="preserve"> is available online</w:t>
      </w:r>
      <w:r>
        <w:rPr>
          <w:sz w:val="24"/>
          <w:szCs w:val="24"/>
        </w:rPr>
        <w:t>.</w:t>
      </w:r>
    </w:p>
    <w:p w14:paraId="33DC18BD" w14:textId="48EBC3AC" w:rsidR="00BF582F" w:rsidRDefault="00BF582F" w:rsidP="00BF582F">
      <w:pPr>
        <w:pStyle w:val="EDIToolkitHeader2"/>
      </w:pPr>
      <w:bookmarkStart w:id="69" w:name="_Toc132958061"/>
      <w:r>
        <w:t>Duty to Accommodate</w:t>
      </w:r>
      <w:bookmarkEnd w:id="69"/>
    </w:p>
    <w:p w14:paraId="17BE6664" w14:textId="67010E4A" w:rsidR="00BF582F" w:rsidRDefault="00BF582F" w:rsidP="00BF582F">
      <w:pPr>
        <w:rPr>
          <w:sz w:val="24"/>
          <w:szCs w:val="24"/>
        </w:rPr>
      </w:pPr>
      <w:r w:rsidRPr="00BF582F">
        <w:rPr>
          <w:sz w:val="24"/>
          <w:szCs w:val="24"/>
        </w:rPr>
        <w:t xml:space="preserve">The </w:t>
      </w:r>
      <w:hyperlink r:id="rId15" w:anchor="section1" w:history="1">
        <w:r w:rsidRPr="00C558F7">
          <w:rPr>
            <w:rStyle w:val="Hyperlink"/>
            <w:sz w:val="24"/>
            <w:szCs w:val="24"/>
          </w:rPr>
          <w:t>BC Human Rights Code</w:t>
        </w:r>
      </w:hyperlink>
      <w:r w:rsidRPr="00BF582F">
        <w:rPr>
          <w:sz w:val="24"/>
          <w:szCs w:val="24"/>
        </w:rPr>
        <w:t xml:space="preserve"> forbids </w:t>
      </w:r>
      <w:hyperlink r:id="rId16" w:anchor="section7" w:history="1">
        <w:r w:rsidRPr="00C558F7">
          <w:rPr>
            <w:rStyle w:val="Hyperlink"/>
            <w:sz w:val="24"/>
            <w:szCs w:val="24"/>
          </w:rPr>
          <w:t>discrimination</w:t>
        </w:r>
      </w:hyperlink>
      <w:r w:rsidRPr="00BF582F">
        <w:rPr>
          <w:sz w:val="24"/>
          <w:szCs w:val="24"/>
        </w:rPr>
        <w:t xml:space="preserve"> based on certain personal characteristics. Sometimes these are called "protected characteristics" or "grounds of protection" or "prohibited grounds of discrimination." There are many areas protected from discrimination, including </w:t>
      </w:r>
      <w:hyperlink r:id="rId17" w:anchor="section13" w:history="1">
        <w:r w:rsidRPr="00C558F7">
          <w:rPr>
            <w:rStyle w:val="Hyperlink"/>
            <w:sz w:val="24"/>
            <w:szCs w:val="24"/>
          </w:rPr>
          <w:t>employment</w:t>
        </w:r>
      </w:hyperlink>
      <w:r w:rsidRPr="00BF582F">
        <w:rPr>
          <w:sz w:val="24"/>
          <w:szCs w:val="24"/>
        </w:rPr>
        <w:t>. Employers have a duty to accommodate candidates and employees who invoke one of the personal characteristics protected under the B.C. Human Rights Code. Suitable accommodations may be required to participate equally and depend on the applicant's or employee's specific situation. Examples of accommodations that may be needed during the recruitment process include (but are not limited to):</w:t>
      </w:r>
    </w:p>
    <w:p w14:paraId="1CB6A3B1" w14:textId="169A42B5" w:rsidR="00C558F7" w:rsidRDefault="00C558F7" w:rsidP="00C558F7">
      <w:pPr>
        <w:pStyle w:val="ListParagraph"/>
        <w:numPr>
          <w:ilvl w:val="0"/>
          <w:numId w:val="4"/>
        </w:numPr>
        <w:rPr>
          <w:sz w:val="24"/>
          <w:szCs w:val="24"/>
        </w:rPr>
      </w:pPr>
      <w:r w:rsidRPr="00C558F7">
        <w:rPr>
          <w:sz w:val="24"/>
          <w:szCs w:val="24"/>
        </w:rPr>
        <w:t xml:space="preserve">a request from a candidate to provide assistive technology for a </w:t>
      </w:r>
      <w:proofErr w:type="gramStart"/>
      <w:r w:rsidRPr="00C558F7">
        <w:rPr>
          <w:sz w:val="24"/>
          <w:szCs w:val="24"/>
        </w:rPr>
        <w:t>disability;</w:t>
      </w:r>
      <w:proofErr w:type="gramEnd"/>
      <w:r w:rsidRPr="00C558F7">
        <w:rPr>
          <w:sz w:val="24"/>
          <w:szCs w:val="24"/>
        </w:rPr>
        <w:t xml:space="preserve"> </w:t>
      </w:r>
    </w:p>
    <w:p w14:paraId="36FDDAF1" w14:textId="77777777" w:rsidR="00C558F7" w:rsidRPr="00C558F7" w:rsidRDefault="00C558F7" w:rsidP="00C558F7">
      <w:pPr>
        <w:pStyle w:val="ListParagraph"/>
        <w:ind w:left="1080"/>
        <w:rPr>
          <w:sz w:val="24"/>
          <w:szCs w:val="24"/>
        </w:rPr>
      </w:pPr>
    </w:p>
    <w:p w14:paraId="78A6AADB" w14:textId="5577D7DD" w:rsidR="00C558F7" w:rsidRPr="00C558F7" w:rsidRDefault="00C558F7" w:rsidP="00C558F7">
      <w:pPr>
        <w:pStyle w:val="ListParagraph"/>
        <w:numPr>
          <w:ilvl w:val="0"/>
          <w:numId w:val="4"/>
        </w:numPr>
        <w:rPr>
          <w:sz w:val="24"/>
          <w:szCs w:val="24"/>
        </w:rPr>
      </w:pPr>
      <w:r w:rsidRPr="00C558F7">
        <w:rPr>
          <w:sz w:val="24"/>
          <w:szCs w:val="24"/>
        </w:rPr>
        <w:t xml:space="preserve">providing written materials in accessible formats, such as large print, braille, or </w:t>
      </w:r>
      <w:proofErr w:type="gramStart"/>
      <w:r w:rsidRPr="00C558F7">
        <w:rPr>
          <w:sz w:val="24"/>
          <w:szCs w:val="24"/>
        </w:rPr>
        <w:t>audiotape;</w:t>
      </w:r>
      <w:proofErr w:type="gramEnd"/>
    </w:p>
    <w:p w14:paraId="7DF9F130" w14:textId="77777777" w:rsidR="00C558F7" w:rsidRPr="00C558F7" w:rsidRDefault="00C558F7" w:rsidP="00C558F7">
      <w:pPr>
        <w:pStyle w:val="ListParagraph"/>
        <w:ind w:left="1080"/>
        <w:rPr>
          <w:sz w:val="24"/>
          <w:szCs w:val="24"/>
        </w:rPr>
      </w:pPr>
    </w:p>
    <w:p w14:paraId="50C9D2BA" w14:textId="6C2655C2" w:rsidR="00C558F7" w:rsidRPr="00C558F7" w:rsidRDefault="00C558F7" w:rsidP="00C558F7">
      <w:pPr>
        <w:pStyle w:val="ListParagraph"/>
        <w:numPr>
          <w:ilvl w:val="0"/>
          <w:numId w:val="4"/>
        </w:numPr>
        <w:rPr>
          <w:sz w:val="24"/>
          <w:szCs w:val="24"/>
        </w:rPr>
      </w:pPr>
      <w:r w:rsidRPr="00C558F7">
        <w:rPr>
          <w:sz w:val="24"/>
          <w:szCs w:val="24"/>
        </w:rPr>
        <w:t xml:space="preserve">ensuring that recruitment, interviews, tests, and other components of the application process are held in accessible </w:t>
      </w:r>
      <w:proofErr w:type="gramStart"/>
      <w:r w:rsidRPr="00C558F7">
        <w:rPr>
          <w:sz w:val="24"/>
          <w:szCs w:val="24"/>
        </w:rPr>
        <w:t>locations;</w:t>
      </w:r>
      <w:proofErr w:type="gramEnd"/>
    </w:p>
    <w:p w14:paraId="4F8C3493" w14:textId="77777777" w:rsidR="00C558F7" w:rsidRPr="00C558F7" w:rsidRDefault="00C558F7" w:rsidP="00C558F7">
      <w:pPr>
        <w:pStyle w:val="ListParagraph"/>
        <w:ind w:left="1080"/>
        <w:rPr>
          <w:sz w:val="24"/>
          <w:szCs w:val="24"/>
        </w:rPr>
      </w:pPr>
    </w:p>
    <w:p w14:paraId="2E8E2478" w14:textId="15B4F51B" w:rsidR="00C558F7" w:rsidRDefault="00C558F7" w:rsidP="00C558F7">
      <w:pPr>
        <w:pStyle w:val="ListParagraph"/>
        <w:numPr>
          <w:ilvl w:val="0"/>
          <w:numId w:val="4"/>
        </w:numPr>
        <w:rPr>
          <w:sz w:val="24"/>
          <w:szCs w:val="24"/>
        </w:rPr>
      </w:pPr>
      <w:r w:rsidRPr="00C558F7">
        <w:rPr>
          <w:sz w:val="24"/>
          <w:szCs w:val="24"/>
        </w:rPr>
        <w:t>providing or modifying equipment or devices.</w:t>
      </w:r>
    </w:p>
    <w:p w14:paraId="5CE0F227" w14:textId="77777777" w:rsidR="00C558F7" w:rsidRPr="00C558F7" w:rsidRDefault="00C558F7" w:rsidP="00C558F7">
      <w:pPr>
        <w:pStyle w:val="ListParagraph"/>
        <w:rPr>
          <w:sz w:val="24"/>
          <w:szCs w:val="24"/>
        </w:rPr>
      </w:pPr>
    </w:p>
    <w:p w14:paraId="3AD468F3" w14:textId="77777777" w:rsidR="00C558F7" w:rsidRPr="00C558F7" w:rsidRDefault="00C558F7" w:rsidP="00C558F7">
      <w:pPr>
        <w:rPr>
          <w:sz w:val="24"/>
          <w:szCs w:val="24"/>
        </w:rPr>
      </w:pPr>
      <w:r w:rsidRPr="00C558F7">
        <w:rPr>
          <w:sz w:val="24"/>
          <w:szCs w:val="24"/>
        </w:rPr>
        <w:lastRenderedPageBreak/>
        <w:t>Do not inquire into the specifics of individual circumstances – you do not need to know their health condition or their childcare arrangement, you need to trust them on their needs and do your best to accommodate.</w:t>
      </w:r>
    </w:p>
    <w:p w14:paraId="5A2BC993" w14:textId="374303F9" w:rsidR="00C558F7" w:rsidRDefault="00C558F7" w:rsidP="00C558F7">
      <w:pPr>
        <w:rPr>
          <w:sz w:val="24"/>
          <w:szCs w:val="24"/>
        </w:rPr>
      </w:pPr>
      <w:r w:rsidRPr="00C558F7">
        <w:rPr>
          <w:sz w:val="24"/>
          <w:szCs w:val="24"/>
        </w:rPr>
        <w:t xml:space="preserve">See </w:t>
      </w:r>
      <w:hyperlink r:id="rId18" w:history="1">
        <w:r w:rsidRPr="00C558F7">
          <w:rPr>
            <w:rStyle w:val="Hyperlink"/>
            <w:sz w:val="24"/>
            <w:szCs w:val="24"/>
          </w:rPr>
          <w:t>Policy 21.02 Accommodation of Employees</w:t>
        </w:r>
      </w:hyperlink>
      <w:r w:rsidRPr="00C558F7">
        <w:rPr>
          <w:sz w:val="24"/>
          <w:szCs w:val="24"/>
        </w:rPr>
        <w:t xml:space="preserve"> for the guiding principles when responding to requests for accommodation</w:t>
      </w:r>
      <w:r>
        <w:rPr>
          <w:sz w:val="24"/>
          <w:szCs w:val="24"/>
        </w:rPr>
        <w:t>.</w:t>
      </w:r>
    </w:p>
    <w:p w14:paraId="20FC3ED3" w14:textId="19F0BF9D" w:rsidR="00C558F7" w:rsidRDefault="00C558F7" w:rsidP="00C558F7">
      <w:pPr>
        <w:pStyle w:val="EDIToolkitHeader2"/>
      </w:pPr>
      <w:bookmarkStart w:id="70" w:name="_Toc132958062"/>
      <w:r>
        <w:t>VIU Human Rights Policy</w:t>
      </w:r>
      <w:bookmarkEnd w:id="70"/>
    </w:p>
    <w:p w14:paraId="43F3AF1E" w14:textId="4479595E" w:rsidR="00C558F7" w:rsidRDefault="00341A13" w:rsidP="00C558F7">
      <w:pPr>
        <w:rPr>
          <w:sz w:val="24"/>
          <w:szCs w:val="24"/>
        </w:rPr>
      </w:pPr>
      <w:hyperlink r:id="rId19" w:history="1">
        <w:r w:rsidR="00EB40BC" w:rsidRPr="00EB40BC">
          <w:rPr>
            <w:rStyle w:val="Hyperlink"/>
            <w:sz w:val="24"/>
            <w:szCs w:val="24"/>
          </w:rPr>
          <w:t>Policy 21.03</w:t>
        </w:r>
      </w:hyperlink>
      <w:r w:rsidR="00EB40BC" w:rsidRPr="00EB40BC">
        <w:rPr>
          <w:sz w:val="24"/>
          <w:szCs w:val="24"/>
        </w:rPr>
        <w:t xml:space="preserve">, </w:t>
      </w:r>
      <w:proofErr w:type="gramStart"/>
      <w:r w:rsidR="00EB40BC" w:rsidRPr="00EB40BC">
        <w:rPr>
          <w:sz w:val="24"/>
          <w:szCs w:val="24"/>
        </w:rPr>
        <w:t>similar to</w:t>
      </w:r>
      <w:proofErr w:type="gramEnd"/>
      <w:r w:rsidR="00EB40BC" w:rsidRPr="00EB40BC">
        <w:rPr>
          <w:sz w:val="24"/>
          <w:szCs w:val="24"/>
        </w:rPr>
        <w:t xml:space="preserve"> the Code, is intended to safeguard employees and students against discrimination and harassment.</w:t>
      </w:r>
    </w:p>
    <w:p w14:paraId="7E663566" w14:textId="0B306D52" w:rsidR="00EB40BC" w:rsidRDefault="00EB40BC" w:rsidP="00EB40BC">
      <w:pPr>
        <w:pStyle w:val="EDIToolkitHeader2"/>
      </w:pPr>
      <w:bookmarkStart w:id="71" w:name="_Toc132958063"/>
      <w:r>
        <w:t>Conflict of Interest</w:t>
      </w:r>
      <w:bookmarkEnd w:id="71"/>
    </w:p>
    <w:p w14:paraId="6A2AF235" w14:textId="77777777" w:rsidR="00EB40BC" w:rsidRPr="00EB40BC" w:rsidRDefault="00EB40BC" w:rsidP="00EB40BC">
      <w:pPr>
        <w:rPr>
          <w:sz w:val="24"/>
          <w:szCs w:val="24"/>
        </w:rPr>
      </w:pPr>
      <w:r w:rsidRPr="00EB40BC">
        <w:rPr>
          <w:sz w:val="24"/>
          <w:szCs w:val="24"/>
        </w:rPr>
        <w:t>A conflict of interest exists when:</w:t>
      </w:r>
    </w:p>
    <w:p w14:paraId="0C9ACE92" w14:textId="7463BAC9" w:rsidR="00EB40BC" w:rsidRPr="00EB40BC" w:rsidRDefault="00EB40BC" w:rsidP="00EB40BC">
      <w:pPr>
        <w:pStyle w:val="ListParagraph"/>
        <w:numPr>
          <w:ilvl w:val="0"/>
          <w:numId w:val="5"/>
        </w:numPr>
        <w:rPr>
          <w:sz w:val="24"/>
          <w:szCs w:val="24"/>
        </w:rPr>
      </w:pPr>
      <w:r w:rsidRPr="00EB40BC">
        <w:rPr>
          <w:sz w:val="24"/>
          <w:szCs w:val="24"/>
        </w:rPr>
        <w:t>a person has a duty to decide fairly or vote on an issue; and</w:t>
      </w:r>
    </w:p>
    <w:p w14:paraId="29F37F6C" w14:textId="27DE22D9" w:rsidR="00EB40BC" w:rsidRPr="00EB40BC" w:rsidRDefault="00EB40BC" w:rsidP="00EB40BC">
      <w:pPr>
        <w:pStyle w:val="ListParagraph"/>
        <w:numPr>
          <w:ilvl w:val="0"/>
          <w:numId w:val="5"/>
        </w:numPr>
        <w:rPr>
          <w:sz w:val="24"/>
          <w:szCs w:val="24"/>
        </w:rPr>
      </w:pPr>
      <w:r w:rsidRPr="00EB40BC">
        <w:rPr>
          <w:sz w:val="24"/>
          <w:szCs w:val="24"/>
        </w:rPr>
        <w:t>there is a reasonable presumption that the person stands to be benefited or be harmed from a certain resolution of the issue.</w:t>
      </w:r>
    </w:p>
    <w:p w14:paraId="7D6C178A" w14:textId="77777777" w:rsidR="00EB40BC" w:rsidRPr="00EB40BC" w:rsidRDefault="00EB40BC" w:rsidP="00EB40BC">
      <w:pPr>
        <w:rPr>
          <w:sz w:val="24"/>
          <w:szCs w:val="24"/>
        </w:rPr>
      </w:pPr>
      <w:r w:rsidRPr="00EB40BC">
        <w:rPr>
          <w:sz w:val="24"/>
          <w:szCs w:val="24"/>
        </w:rPr>
        <w:t>Incidents of potential conflict may arise when there is:</w:t>
      </w:r>
    </w:p>
    <w:p w14:paraId="36D00A03" w14:textId="1B7B5739" w:rsidR="00EB40BC" w:rsidRPr="00EB40BC" w:rsidRDefault="00EB40BC" w:rsidP="00EB40BC">
      <w:pPr>
        <w:pStyle w:val="ListParagraph"/>
        <w:numPr>
          <w:ilvl w:val="0"/>
          <w:numId w:val="2"/>
        </w:numPr>
        <w:rPr>
          <w:sz w:val="24"/>
          <w:szCs w:val="24"/>
        </w:rPr>
      </w:pPr>
      <w:r w:rsidRPr="00EB40BC">
        <w:rPr>
          <w:sz w:val="24"/>
          <w:szCs w:val="24"/>
        </w:rPr>
        <w:t xml:space="preserve">a family </w:t>
      </w:r>
      <w:proofErr w:type="gramStart"/>
      <w:r w:rsidRPr="00EB40BC">
        <w:rPr>
          <w:sz w:val="24"/>
          <w:szCs w:val="24"/>
        </w:rPr>
        <w:t>relationship;</w:t>
      </w:r>
      <w:proofErr w:type="gramEnd"/>
    </w:p>
    <w:p w14:paraId="661CD8C0" w14:textId="181C8082" w:rsidR="00EB40BC" w:rsidRPr="00EB40BC" w:rsidRDefault="00EB40BC" w:rsidP="00EB40BC">
      <w:pPr>
        <w:pStyle w:val="ListParagraph"/>
        <w:numPr>
          <w:ilvl w:val="0"/>
          <w:numId w:val="2"/>
        </w:numPr>
        <w:rPr>
          <w:sz w:val="24"/>
          <w:szCs w:val="24"/>
        </w:rPr>
      </w:pPr>
      <w:r w:rsidRPr="00EB40BC">
        <w:rPr>
          <w:sz w:val="24"/>
          <w:szCs w:val="24"/>
        </w:rPr>
        <w:t>a close, personal friendship/relationship (e.g., landlord)</w:t>
      </w:r>
    </w:p>
    <w:p w14:paraId="7BB41869" w14:textId="757C83BC" w:rsidR="00EB40BC" w:rsidRPr="00EB40BC" w:rsidRDefault="00EB40BC" w:rsidP="00EB40BC">
      <w:pPr>
        <w:pStyle w:val="ListParagraph"/>
        <w:numPr>
          <w:ilvl w:val="0"/>
          <w:numId w:val="2"/>
        </w:numPr>
        <w:rPr>
          <w:sz w:val="24"/>
          <w:szCs w:val="24"/>
        </w:rPr>
      </w:pPr>
      <w:r w:rsidRPr="00EB40BC">
        <w:rPr>
          <w:sz w:val="24"/>
          <w:szCs w:val="24"/>
        </w:rPr>
        <w:t xml:space="preserve">a member of the Search Committee named as a referee for a candidate, except in cases where they do not intend to act as a </w:t>
      </w:r>
      <w:proofErr w:type="gramStart"/>
      <w:r w:rsidRPr="00EB40BC">
        <w:rPr>
          <w:sz w:val="24"/>
          <w:szCs w:val="24"/>
        </w:rPr>
        <w:t>referee;</w:t>
      </w:r>
      <w:proofErr w:type="gramEnd"/>
    </w:p>
    <w:p w14:paraId="47196C1B" w14:textId="6244EECD" w:rsidR="00EB40BC" w:rsidRPr="00EB40BC" w:rsidRDefault="00EB40BC" w:rsidP="00EB40BC">
      <w:pPr>
        <w:pStyle w:val="ListParagraph"/>
        <w:numPr>
          <w:ilvl w:val="0"/>
          <w:numId w:val="2"/>
        </w:numPr>
        <w:rPr>
          <w:sz w:val="24"/>
          <w:szCs w:val="24"/>
        </w:rPr>
      </w:pPr>
      <w:r w:rsidRPr="00EB40BC">
        <w:rPr>
          <w:sz w:val="24"/>
          <w:szCs w:val="24"/>
        </w:rPr>
        <w:t xml:space="preserve">a member of a Search Committee has less seniority (regular, temporary or combined) than a candidate would have if </w:t>
      </w:r>
      <w:proofErr w:type="gramStart"/>
      <w:r w:rsidRPr="00EB40BC">
        <w:rPr>
          <w:sz w:val="24"/>
          <w:szCs w:val="24"/>
        </w:rPr>
        <w:t>selected;</w:t>
      </w:r>
      <w:proofErr w:type="gramEnd"/>
    </w:p>
    <w:p w14:paraId="35551A4E" w14:textId="1A88D52A" w:rsidR="00EB40BC" w:rsidRPr="00EB40BC" w:rsidRDefault="00EB40BC" w:rsidP="00EB40BC">
      <w:pPr>
        <w:pStyle w:val="ListParagraph"/>
        <w:numPr>
          <w:ilvl w:val="0"/>
          <w:numId w:val="2"/>
        </w:numPr>
        <w:rPr>
          <w:sz w:val="24"/>
          <w:szCs w:val="24"/>
        </w:rPr>
      </w:pPr>
      <w:r w:rsidRPr="00EB40BC">
        <w:rPr>
          <w:sz w:val="24"/>
          <w:szCs w:val="24"/>
        </w:rPr>
        <w:t>a business relationship between a candidate and a Search Committee member.</w:t>
      </w:r>
    </w:p>
    <w:p w14:paraId="1CDEFBA7" w14:textId="77777777" w:rsidR="00EB40BC" w:rsidRPr="00EB40BC" w:rsidRDefault="00EB40BC" w:rsidP="00EB40BC">
      <w:pPr>
        <w:rPr>
          <w:sz w:val="24"/>
          <w:szCs w:val="24"/>
        </w:rPr>
      </w:pPr>
      <w:r w:rsidRPr="00EB40BC">
        <w:rPr>
          <w:sz w:val="24"/>
          <w:szCs w:val="24"/>
        </w:rPr>
        <w:t>Each member of the Search Committee is required to disclose any association, past or present, that they have with a candidate which an independent observer may view as creating a potential conflict of interest. If a committee member is concerned about another member's possible conflict of interest, they should bring it to the committee’s attention.</w:t>
      </w:r>
    </w:p>
    <w:p w14:paraId="5BDE96B7" w14:textId="620F5044" w:rsidR="00EB40BC" w:rsidRDefault="00EB40BC" w:rsidP="00EB40BC">
      <w:pPr>
        <w:rPr>
          <w:sz w:val="24"/>
          <w:szCs w:val="24"/>
        </w:rPr>
      </w:pPr>
      <w:r w:rsidRPr="00EB40BC">
        <w:rPr>
          <w:sz w:val="24"/>
          <w:szCs w:val="24"/>
        </w:rPr>
        <w:t xml:space="preserve">If a potential conflict of interest is disclosed, the Search Committee must determine if an actual conflict exists. A person with a conflict of interest is not eligible to participate on the Committee. The Chair will prepare a statement regarding conflict of interest to become part of the file on the search process, indicating either that no conflict was discovered or that there was a </w:t>
      </w:r>
      <w:proofErr w:type="gramStart"/>
      <w:r w:rsidRPr="00EB40BC">
        <w:rPr>
          <w:sz w:val="24"/>
          <w:szCs w:val="24"/>
        </w:rPr>
        <w:t>conflict</w:t>
      </w:r>
      <w:proofErr w:type="gramEnd"/>
      <w:r w:rsidRPr="00EB40BC">
        <w:rPr>
          <w:sz w:val="24"/>
          <w:szCs w:val="24"/>
        </w:rPr>
        <w:t xml:space="preserve"> and it was resolved.</w:t>
      </w:r>
    </w:p>
    <w:p w14:paraId="00871C7F" w14:textId="5AC145F7" w:rsidR="00EB40BC" w:rsidRDefault="00EB40BC" w:rsidP="00EB40BC">
      <w:pPr>
        <w:pStyle w:val="EDIToolkitHeader2"/>
      </w:pPr>
      <w:bookmarkStart w:id="72" w:name="_Toc132958064"/>
      <w:r>
        <w:t>Federally Mandated Groups</w:t>
      </w:r>
      <w:bookmarkEnd w:id="72"/>
    </w:p>
    <w:p w14:paraId="43A5F41D" w14:textId="0A416820" w:rsidR="00EB40BC" w:rsidRDefault="00EB40BC" w:rsidP="00EB40BC">
      <w:pPr>
        <w:rPr>
          <w:sz w:val="24"/>
          <w:szCs w:val="24"/>
        </w:rPr>
      </w:pPr>
      <w:r w:rsidRPr="00EB40BC">
        <w:rPr>
          <w:sz w:val="24"/>
          <w:szCs w:val="24"/>
        </w:rPr>
        <w:t xml:space="preserve">The </w:t>
      </w:r>
      <w:hyperlink r:id="rId20" w:history="1">
        <w:r w:rsidRPr="000C6194">
          <w:rPr>
            <w:rStyle w:val="Hyperlink"/>
            <w:sz w:val="24"/>
            <w:szCs w:val="24"/>
          </w:rPr>
          <w:t>Canadian Race Relations Foundation</w:t>
        </w:r>
      </w:hyperlink>
      <w:r w:rsidRPr="00EB40BC">
        <w:rPr>
          <w:sz w:val="24"/>
          <w:szCs w:val="24"/>
        </w:rPr>
        <w:t xml:space="preserve"> defines “designated groups” as follows: Social groups whose individual members have been historically denied equal access to employment, education, social services, housing, etc., because of membership in the group. The Employment Equity Act designates four groups: women, aboriginal peoples, persons with disabilities, and </w:t>
      </w:r>
      <w:r w:rsidRPr="00EB40BC">
        <w:rPr>
          <w:sz w:val="24"/>
          <w:szCs w:val="24"/>
        </w:rPr>
        <w:lastRenderedPageBreak/>
        <w:t>members of visible minorities. The four “federally designated groups” include Women, Indigenous Peoples (First Nations, Métis, and Inuit), Persons with Disabilities (visible and invisible), and Members of Visible Minorities (Arab, Black, Chinese, Filipino, Japanese, Korean, Latin American, South Asian, Southeast Asian, West Asian).</w:t>
      </w:r>
      <w:r w:rsidR="000C6194">
        <w:rPr>
          <w:sz w:val="24"/>
          <w:szCs w:val="24"/>
        </w:rPr>
        <w:t xml:space="preserve"> </w:t>
      </w:r>
      <w:hyperlink r:id="rId21" w:anchor="docCont" w:history="1">
        <w:r w:rsidR="000C6194" w:rsidRPr="000C6194">
          <w:rPr>
            <w:rStyle w:val="Hyperlink"/>
            <w:i/>
            <w:iCs/>
            <w:sz w:val="24"/>
            <w:szCs w:val="24"/>
          </w:rPr>
          <w:t>Source</w:t>
        </w:r>
      </w:hyperlink>
      <w:r w:rsidR="000C6194">
        <w:rPr>
          <w:sz w:val="24"/>
          <w:szCs w:val="24"/>
        </w:rPr>
        <w:t>.</w:t>
      </w:r>
    </w:p>
    <w:p w14:paraId="2F97C70A" w14:textId="70C7A9B1" w:rsidR="000C6194" w:rsidRDefault="000C6194" w:rsidP="000C6194">
      <w:pPr>
        <w:pStyle w:val="EDIToolkitHeader2"/>
      </w:pPr>
      <w:bookmarkStart w:id="73" w:name="_Toc132958065"/>
      <w:r>
        <w:t>Freedom of Information and Protection of Privacy Act (FIPPA)</w:t>
      </w:r>
      <w:bookmarkEnd w:id="73"/>
    </w:p>
    <w:p w14:paraId="52652178" w14:textId="77777777" w:rsidR="000C6194" w:rsidRPr="000C6194" w:rsidRDefault="000C6194" w:rsidP="000C6194">
      <w:pPr>
        <w:rPr>
          <w:sz w:val="24"/>
          <w:szCs w:val="24"/>
        </w:rPr>
      </w:pPr>
      <w:r w:rsidRPr="000C6194">
        <w:rPr>
          <w:sz w:val="24"/>
          <w:szCs w:val="24"/>
        </w:rPr>
        <w:t xml:space="preserve">Please be aware that, under FIPPA, there may be circumstances where your notes may be released to the employee if a request is made through the Privacy Commissioner’s office.  The government office then contacts VIU’s University Secretary for a response. VIU must respond quickly. The first step is to send information in summary form. The next step is to send actual copies in their entirety if ordered by BC’s Information and Privacy Commissioner. </w:t>
      </w:r>
    </w:p>
    <w:p w14:paraId="36C5D6E6" w14:textId="062AF60A" w:rsidR="000C6194" w:rsidRDefault="000C6194" w:rsidP="000C6194">
      <w:pPr>
        <w:rPr>
          <w:sz w:val="24"/>
          <w:szCs w:val="24"/>
        </w:rPr>
      </w:pPr>
      <w:r w:rsidRPr="000C6194">
        <w:rPr>
          <w:sz w:val="24"/>
          <w:szCs w:val="24"/>
        </w:rPr>
        <w:t>Therefore, it is very important to forward all interview notes (hard and electronic copies) to Recruit and recognize that the notes may be made available to the candidate if requested.</w:t>
      </w:r>
    </w:p>
    <w:p w14:paraId="392D893E" w14:textId="32C4FFA5" w:rsidR="000C6194" w:rsidRDefault="000C6194" w:rsidP="000C6194">
      <w:pPr>
        <w:pStyle w:val="EDIToolitHeader1"/>
      </w:pPr>
      <w:bookmarkStart w:id="74" w:name="_Toc132958066"/>
      <w:r>
        <w:t>Commence the Search Process</w:t>
      </w:r>
      <w:bookmarkEnd w:id="74"/>
    </w:p>
    <w:p w14:paraId="66C25ACD" w14:textId="77777777" w:rsidR="000C6194" w:rsidRPr="000C6194" w:rsidRDefault="000C6194" w:rsidP="000C6194">
      <w:pPr>
        <w:rPr>
          <w:sz w:val="24"/>
          <w:szCs w:val="24"/>
        </w:rPr>
      </w:pPr>
      <w:r w:rsidRPr="000C6194">
        <w:rPr>
          <w:sz w:val="24"/>
          <w:szCs w:val="24"/>
        </w:rPr>
        <w:t xml:space="preserve">Recruitment for any </w:t>
      </w:r>
      <w:r w:rsidRPr="000C6194">
        <w:rPr>
          <w:i/>
          <w:iCs/>
          <w:sz w:val="24"/>
          <w:szCs w:val="24"/>
        </w:rPr>
        <w:t>regular</w:t>
      </w:r>
      <w:r w:rsidRPr="000C6194">
        <w:rPr>
          <w:sz w:val="24"/>
          <w:szCs w:val="24"/>
        </w:rPr>
        <w:t xml:space="preserve"> position requires Senior Budget Holder approval and a business case submission to the Budget Office.</w:t>
      </w:r>
    </w:p>
    <w:p w14:paraId="4922456F" w14:textId="77777777" w:rsidR="000C6194" w:rsidRPr="000C6194" w:rsidRDefault="000C6194" w:rsidP="000C6194">
      <w:pPr>
        <w:rPr>
          <w:sz w:val="24"/>
          <w:szCs w:val="24"/>
        </w:rPr>
      </w:pPr>
      <w:r w:rsidRPr="000C6194">
        <w:rPr>
          <w:sz w:val="24"/>
          <w:szCs w:val="24"/>
        </w:rPr>
        <w:t>The appropriate Dean, Director or Campus Administrator will authorize the commencement of the process for other positions.</w:t>
      </w:r>
    </w:p>
    <w:p w14:paraId="4A9026BF" w14:textId="070051D0" w:rsidR="000C6194" w:rsidRDefault="000C6194" w:rsidP="000C6194">
      <w:pPr>
        <w:rPr>
          <w:sz w:val="24"/>
          <w:szCs w:val="24"/>
        </w:rPr>
      </w:pPr>
      <w:r w:rsidRPr="000C6194">
        <w:rPr>
          <w:sz w:val="24"/>
          <w:szCs w:val="24"/>
        </w:rPr>
        <w:t xml:space="preserve">The Search Committee Chair should download the </w:t>
      </w:r>
      <w:hyperlink r:id="rId22" w:history="1">
        <w:r w:rsidRPr="000C6194">
          <w:rPr>
            <w:rStyle w:val="Hyperlink"/>
            <w:sz w:val="24"/>
            <w:szCs w:val="24"/>
          </w:rPr>
          <w:t>Search Committee Chair Checklist</w:t>
        </w:r>
      </w:hyperlink>
      <w:r w:rsidRPr="000C6194">
        <w:rPr>
          <w:sz w:val="24"/>
          <w:szCs w:val="24"/>
        </w:rPr>
        <w:t xml:space="preserve"> to accompany this document.</w:t>
      </w:r>
    </w:p>
    <w:p w14:paraId="324F442C" w14:textId="1C11BC1E" w:rsidR="000C6194" w:rsidRDefault="000C6194" w:rsidP="000C6194">
      <w:pPr>
        <w:pStyle w:val="EDIToolkitHeader2"/>
      </w:pPr>
      <w:bookmarkStart w:id="75" w:name="_Toc132958067"/>
      <w:r>
        <w:t>Processes to Consider</w:t>
      </w:r>
      <w:bookmarkEnd w:id="75"/>
    </w:p>
    <w:p w14:paraId="3B296864" w14:textId="0556229F" w:rsidR="000C6194" w:rsidRDefault="000C6194" w:rsidP="000C6194">
      <w:pPr>
        <w:pStyle w:val="ListParagraph"/>
        <w:numPr>
          <w:ilvl w:val="1"/>
          <w:numId w:val="5"/>
        </w:numPr>
        <w:rPr>
          <w:sz w:val="24"/>
          <w:szCs w:val="24"/>
        </w:rPr>
      </w:pPr>
      <w:r w:rsidRPr="000C6194">
        <w:rPr>
          <w:sz w:val="24"/>
          <w:szCs w:val="24"/>
        </w:rPr>
        <w:t>Devote time to the process. The amount of time you give to plan and set up your search process directly correlates to applicants’ quality.</w:t>
      </w:r>
    </w:p>
    <w:p w14:paraId="547AF265" w14:textId="77777777" w:rsidR="000C6194" w:rsidRPr="000C6194" w:rsidRDefault="000C6194" w:rsidP="000C6194">
      <w:pPr>
        <w:pStyle w:val="ListParagraph"/>
        <w:ind w:left="1800"/>
        <w:rPr>
          <w:sz w:val="24"/>
          <w:szCs w:val="24"/>
        </w:rPr>
      </w:pPr>
    </w:p>
    <w:p w14:paraId="754663FF" w14:textId="58064490" w:rsidR="000C6194" w:rsidRPr="000C6194" w:rsidRDefault="000C6194" w:rsidP="000C6194">
      <w:pPr>
        <w:pStyle w:val="ListParagraph"/>
        <w:numPr>
          <w:ilvl w:val="1"/>
          <w:numId w:val="5"/>
        </w:numPr>
        <w:rPr>
          <w:sz w:val="24"/>
          <w:szCs w:val="24"/>
        </w:rPr>
      </w:pPr>
      <w:r w:rsidRPr="000C6194">
        <w:rPr>
          <w:sz w:val="24"/>
          <w:szCs w:val="24"/>
        </w:rPr>
        <w:t>Consider contacting Human Resources or other departments to see what resources and best practices they utilize.</w:t>
      </w:r>
    </w:p>
    <w:p w14:paraId="71160839" w14:textId="77777777" w:rsidR="000C6194" w:rsidRPr="000C6194" w:rsidRDefault="000C6194" w:rsidP="000C6194">
      <w:pPr>
        <w:pStyle w:val="ListParagraph"/>
        <w:ind w:left="1800"/>
        <w:rPr>
          <w:sz w:val="24"/>
          <w:szCs w:val="24"/>
        </w:rPr>
      </w:pPr>
    </w:p>
    <w:p w14:paraId="71BDF88E" w14:textId="1279FEDE" w:rsidR="000C6194" w:rsidRPr="000C6194" w:rsidRDefault="000C6194" w:rsidP="000C6194">
      <w:pPr>
        <w:pStyle w:val="ListParagraph"/>
        <w:numPr>
          <w:ilvl w:val="1"/>
          <w:numId w:val="5"/>
        </w:numPr>
        <w:rPr>
          <w:sz w:val="24"/>
          <w:szCs w:val="24"/>
        </w:rPr>
      </w:pPr>
      <w:r w:rsidRPr="000C6194">
        <w:rPr>
          <w:sz w:val="24"/>
          <w:szCs w:val="24"/>
        </w:rPr>
        <w:t>Seek to have the search committee reflect differences in interested constituencies, gender, and equity-seeking group status</w:t>
      </w:r>
      <w:r>
        <w:rPr>
          <w:sz w:val="24"/>
          <w:szCs w:val="24"/>
        </w:rPr>
        <w:t>.</w:t>
      </w:r>
    </w:p>
    <w:p w14:paraId="7F8378CB" w14:textId="77777777" w:rsidR="000C6194" w:rsidRPr="000C6194" w:rsidRDefault="000C6194" w:rsidP="000C6194">
      <w:pPr>
        <w:pStyle w:val="ListParagraph"/>
        <w:ind w:left="1800"/>
        <w:rPr>
          <w:sz w:val="24"/>
          <w:szCs w:val="24"/>
        </w:rPr>
      </w:pPr>
    </w:p>
    <w:p w14:paraId="491E5A9A" w14:textId="02C8A29D" w:rsidR="000C6194" w:rsidRPr="000C6194" w:rsidRDefault="000C6194" w:rsidP="000C6194">
      <w:pPr>
        <w:pStyle w:val="ListParagraph"/>
        <w:numPr>
          <w:ilvl w:val="1"/>
          <w:numId w:val="5"/>
        </w:numPr>
        <w:rPr>
          <w:sz w:val="24"/>
          <w:szCs w:val="24"/>
        </w:rPr>
      </w:pPr>
      <w:r w:rsidRPr="000C6194">
        <w:rPr>
          <w:sz w:val="24"/>
          <w:szCs w:val="24"/>
        </w:rPr>
        <w:t xml:space="preserve">Have search committee members complete </w:t>
      </w:r>
      <w:hyperlink r:id="rId23" w:history="1">
        <w:r w:rsidRPr="000C6194">
          <w:rPr>
            <w:rStyle w:val="Hyperlink"/>
            <w:sz w:val="24"/>
            <w:szCs w:val="24"/>
          </w:rPr>
          <w:t>Implicit Bias training</w:t>
        </w:r>
      </w:hyperlink>
      <w:r w:rsidRPr="000C6194">
        <w:rPr>
          <w:sz w:val="24"/>
          <w:szCs w:val="24"/>
        </w:rPr>
        <w:t xml:space="preserve"> available on the My Course page in </w:t>
      </w:r>
      <w:hyperlink r:id="rId24" w:history="1">
        <w:r w:rsidRPr="000C6194">
          <w:rPr>
            <w:rStyle w:val="Hyperlink"/>
            <w:sz w:val="24"/>
            <w:szCs w:val="24"/>
          </w:rPr>
          <w:t>VIULearn</w:t>
        </w:r>
      </w:hyperlink>
      <w:r>
        <w:rPr>
          <w:sz w:val="24"/>
          <w:szCs w:val="24"/>
        </w:rPr>
        <w:t xml:space="preserve">. </w:t>
      </w:r>
      <w:r w:rsidRPr="000C6194">
        <w:rPr>
          <w:sz w:val="24"/>
          <w:szCs w:val="24"/>
        </w:rPr>
        <w:t xml:space="preserve">Please email </w:t>
      </w:r>
      <w:hyperlink r:id="rId25" w:history="1">
        <w:r>
          <w:rPr>
            <w:rStyle w:val="Hyperlink"/>
            <w:sz w:val="24"/>
            <w:szCs w:val="24"/>
          </w:rPr>
          <w:t>recruit@viu.ca</w:t>
        </w:r>
      </w:hyperlink>
      <w:r>
        <w:rPr>
          <w:sz w:val="24"/>
          <w:szCs w:val="24"/>
        </w:rPr>
        <w:t xml:space="preserve"> </w:t>
      </w:r>
      <w:r w:rsidRPr="000C6194">
        <w:rPr>
          <w:sz w:val="24"/>
          <w:szCs w:val="24"/>
        </w:rPr>
        <w:t>if you don’t have access to the course.</w:t>
      </w:r>
    </w:p>
    <w:p w14:paraId="04F1BE4E" w14:textId="77777777" w:rsidR="000C6194" w:rsidRPr="000C6194" w:rsidRDefault="000C6194" w:rsidP="000C6194">
      <w:pPr>
        <w:pStyle w:val="ListParagraph"/>
        <w:ind w:left="1800"/>
        <w:rPr>
          <w:sz w:val="24"/>
          <w:szCs w:val="24"/>
        </w:rPr>
      </w:pPr>
    </w:p>
    <w:p w14:paraId="0B2E5A2F" w14:textId="2DF71AA0" w:rsidR="000C6194" w:rsidRPr="000C6194" w:rsidRDefault="000C6194" w:rsidP="000C6194">
      <w:pPr>
        <w:pStyle w:val="ListParagraph"/>
        <w:numPr>
          <w:ilvl w:val="1"/>
          <w:numId w:val="5"/>
        </w:numPr>
        <w:rPr>
          <w:sz w:val="24"/>
          <w:szCs w:val="24"/>
        </w:rPr>
      </w:pPr>
      <w:r w:rsidRPr="000C6194">
        <w:rPr>
          <w:sz w:val="24"/>
          <w:szCs w:val="24"/>
        </w:rPr>
        <w:t>Reflect on your learning from the Implicit Bias training module, recognizing any potential for bias.</w:t>
      </w:r>
    </w:p>
    <w:p w14:paraId="0C4682FD" w14:textId="38F96AA8" w:rsidR="000C6194" w:rsidRDefault="000C6194" w:rsidP="000C6194">
      <w:pPr>
        <w:pStyle w:val="ListParagraph"/>
        <w:numPr>
          <w:ilvl w:val="1"/>
          <w:numId w:val="5"/>
        </w:numPr>
        <w:rPr>
          <w:sz w:val="24"/>
          <w:szCs w:val="24"/>
        </w:rPr>
      </w:pPr>
      <w:r w:rsidRPr="000C6194">
        <w:rPr>
          <w:sz w:val="24"/>
          <w:szCs w:val="24"/>
        </w:rPr>
        <w:lastRenderedPageBreak/>
        <w:t xml:space="preserve">Involve people from outside the hiring department who are committed to reducing bias. </w:t>
      </w:r>
    </w:p>
    <w:p w14:paraId="537D8C3E" w14:textId="77777777" w:rsidR="000C6194" w:rsidRPr="000C6194" w:rsidRDefault="000C6194" w:rsidP="000C6194">
      <w:pPr>
        <w:pStyle w:val="ListParagraph"/>
        <w:ind w:left="1800"/>
        <w:rPr>
          <w:sz w:val="24"/>
          <w:szCs w:val="24"/>
        </w:rPr>
      </w:pPr>
    </w:p>
    <w:p w14:paraId="6F6A97FF" w14:textId="3376198D" w:rsidR="000C6194" w:rsidRDefault="000C6194" w:rsidP="000C6194">
      <w:pPr>
        <w:pStyle w:val="ListParagraph"/>
        <w:numPr>
          <w:ilvl w:val="1"/>
          <w:numId w:val="5"/>
        </w:numPr>
        <w:rPr>
          <w:sz w:val="24"/>
          <w:szCs w:val="24"/>
        </w:rPr>
      </w:pPr>
      <w:r w:rsidRPr="000C6194">
        <w:rPr>
          <w:sz w:val="24"/>
          <w:szCs w:val="24"/>
        </w:rPr>
        <w:t>Make professional contacts with members of underrepresented groups at conferences or networking events and proactively reach out to those contacts/networks if there is a job that may be of interest to them.</w:t>
      </w:r>
    </w:p>
    <w:tbl>
      <w:tblPr>
        <w:tblStyle w:val="TableGrid"/>
        <w:tblpPr w:leftFromText="180" w:rightFromText="180" w:vertAnchor="text" w:horzAnchor="margin" w:tblpY="31"/>
        <w:tblW w:w="5000" w:type="pct"/>
        <w:shd w:val="clear" w:color="auto" w:fill="D9E2F3" w:themeFill="accent1" w:themeFillTint="33"/>
        <w:tblLook w:val="04A0" w:firstRow="1" w:lastRow="0" w:firstColumn="1" w:lastColumn="0" w:noHBand="0" w:noVBand="1"/>
      </w:tblPr>
      <w:tblGrid>
        <w:gridCol w:w="9350"/>
      </w:tblGrid>
      <w:tr w:rsidR="000C6194" w14:paraId="238BB10E" w14:textId="77777777" w:rsidTr="00AC4C5B">
        <w:trPr>
          <w:trHeight w:val="1439"/>
        </w:trPr>
        <w:tc>
          <w:tcPr>
            <w:tcW w:w="5000" w:type="pct"/>
            <w:shd w:val="clear" w:color="auto" w:fill="D9E2F3" w:themeFill="accent1" w:themeFillTint="33"/>
          </w:tcPr>
          <w:p w14:paraId="0FC8C073" w14:textId="7F15A8E4" w:rsidR="000C6194" w:rsidRPr="00CD3209" w:rsidRDefault="000C6194" w:rsidP="00AC4C5B">
            <w:pPr>
              <w:spacing w:before="120"/>
              <w:ind w:right="803"/>
              <w:rPr>
                <w:rFonts w:cstheme="majorHAnsi"/>
                <w:sz w:val="26"/>
                <w:szCs w:val="26"/>
              </w:rPr>
            </w:pPr>
            <w:r>
              <w:rPr>
                <w:rFonts w:asciiTheme="majorHAnsi" w:hAnsiTheme="majorHAnsi" w:cstheme="majorHAnsi"/>
                <w:noProof/>
                <w:sz w:val="24"/>
                <w:szCs w:val="24"/>
              </w:rPr>
              <w:drawing>
                <wp:anchor distT="0" distB="0" distL="114300" distR="114300" simplePos="0" relativeHeight="251672576" behindDoc="0" locked="0" layoutInCell="1" allowOverlap="1" wp14:anchorId="41141F2E" wp14:editId="3BFD1149">
                  <wp:simplePos x="0" y="0"/>
                  <wp:positionH relativeFrom="column">
                    <wp:posOffset>-46355</wp:posOffset>
                  </wp:positionH>
                  <wp:positionV relativeFrom="paragraph">
                    <wp:posOffset>24130</wp:posOffset>
                  </wp:positionV>
                  <wp:extent cx="971550" cy="847725"/>
                  <wp:effectExtent l="0" t="0" r="0" b="9525"/>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rain.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971550" cy="847725"/>
                          </a:xfrm>
                          <a:prstGeom prst="rect">
                            <a:avLst/>
                          </a:prstGeom>
                        </pic:spPr>
                      </pic:pic>
                    </a:graphicData>
                  </a:graphic>
                  <wp14:sizeRelH relativeFrom="margin">
                    <wp14:pctWidth>0</wp14:pctWidth>
                  </wp14:sizeRelH>
                  <wp14:sizeRelV relativeFrom="margin">
                    <wp14:pctHeight>0</wp14:pctHeight>
                  </wp14:sizeRelV>
                </wp:anchor>
              </w:drawing>
            </w:r>
            <w:r w:rsidRPr="00CD3209">
              <w:rPr>
                <w:rFonts w:cstheme="majorHAnsi"/>
                <w:sz w:val="26"/>
                <w:szCs w:val="26"/>
              </w:rPr>
              <w:t xml:space="preserve">The </w:t>
            </w:r>
            <w:r>
              <w:rPr>
                <w:rFonts w:cstheme="majorHAnsi"/>
                <w:sz w:val="26"/>
                <w:szCs w:val="26"/>
              </w:rPr>
              <w:t>following</w:t>
            </w:r>
            <w:r w:rsidRPr="00CD3209">
              <w:rPr>
                <w:rFonts w:cstheme="majorHAnsi"/>
                <w:sz w:val="26"/>
                <w:szCs w:val="26"/>
              </w:rPr>
              <w:t xml:space="preserve"> will cover foundational terms </w:t>
            </w:r>
            <w:r>
              <w:rPr>
                <w:rFonts w:cstheme="majorHAnsi"/>
                <w:sz w:val="26"/>
                <w:szCs w:val="26"/>
              </w:rPr>
              <w:t>a</w:t>
            </w:r>
            <w:r w:rsidRPr="00CD3209">
              <w:rPr>
                <w:rFonts w:cstheme="majorHAnsi"/>
                <w:sz w:val="26"/>
                <w:szCs w:val="26"/>
              </w:rPr>
              <w:t>nd concepts to consider before beginning the recruitment process.</w:t>
            </w:r>
          </w:p>
        </w:tc>
      </w:tr>
    </w:tbl>
    <w:p w14:paraId="3CAD9777" w14:textId="77777777" w:rsidR="000C6194" w:rsidRPr="000C6194" w:rsidRDefault="000C6194" w:rsidP="000C6194">
      <w:pPr>
        <w:rPr>
          <w:sz w:val="24"/>
          <w:szCs w:val="24"/>
        </w:rPr>
      </w:pPr>
    </w:p>
    <w:p w14:paraId="54BEF443" w14:textId="54F43EB5" w:rsidR="000C6194" w:rsidRDefault="000C6194" w:rsidP="000C6194">
      <w:pPr>
        <w:pStyle w:val="EDIToolitHeader1"/>
      </w:pPr>
      <w:bookmarkStart w:id="76" w:name="_Toc132958068"/>
      <w:r>
        <w:t>Terms and Concepts</w:t>
      </w:r>
      <w:bookmarkEnd w:id="76"/>
    </w:p>
    <w:tbl>
      <w:tblPr>
        <w:tblStyle w:val="TableGrid"/>
        <w:tblW w:w="0" w:type="auto"/>
        <w:tblLook w:val="04A0" w:firstRow="1" w:lastRow="0" w:firstColumn="1" w:lastColumn="0" w:noHBand="0" w:noVBand="1"/>
      </w:tblPr>
      <w:tblGrid>
        <w:gridCol w:w="4675"/>
        <w:gridCol w:w="4675"/>
      </w:tblGrid>
      <w:tr w:rsidR="000C6194" w14:paraId="5D4E4C3B" w14:textId="77777777" w:rsidTr="00996FB4">
        <w:tc>
          <w:tcPr>
            <w:tcW w:w="4675" w:type="dxa"/>
          </w:tcPr>
          <w:p w14:paraId="1277660D" w14:textId="6A020654" w:rsidR="000C6194" w:rsidRDefault="000C6194" w:rsidP="000C6194">
            <w:pPr>
              <w:rPr>
                <w:sz w:val="24"/>
                <w:szCs w:val="24"/>
              </w:rPr>
            </w:pPr>
            <w:bookmarkStart w:id="77" w:name="_Toc132958069"/>
            <w:r w:rsidRPr="00996FB4">
              <w:rPr>
                <w:rStyle w:val="EDIToolkitHeader2Char"/>
              </w:rPr>
              <w:t>Equity</w:t>
            </w:r>
            <w:bookmarkEnd w:id="77"/>
            <w:r w:rsidRPr="00996FB4">
              <w:rPr>
                <w:rStyle w:val="EDIToolkitHeader2Char"/>
              </w:rPr>
              <w:t xml:space="preserve"> </w:t>
            </w:r>
            <w:r w:rsidRPr="000C6194">
              <w:rPr>
                <w:sz w:val="24"/>
                <w:szCs w:val="24"/>
              </w:rPr>
              <w:t xml:space="preserve">- Equity is the condition that would be achieved if one's identity no longer predicted, in a statistical sense, how one fares. Equity work includes addressing root causes of inequities, not just their manifestation. This includes eliminating policies, practices, </w:t>
            </w:r>
            <w:proofErr w:type="gramStart"/>
            <w:r w:rsidRPr="000C6194">
              <w:rPr>
                <w:sz w:val="24"/>
                <w:szCs w:val="24"/>
              </w:rPr>
              <w:t>attitudes</w:t>
            </w:r>
            <w:proofErr w:type="gramEnd"/>
            <w:r w:rsidRPr="000C6194">
              <w:rPr>
                <w:sz w:val="24"/>
                <w:szCs w:val="24"/>
              </w:rPr>
              <w:t xml:space="preserve"> and cultural messages that reinforce differential outcomes or fail to eliminate them.</w:t>
            </w:r>
          </w:p>
        </w:tc>
        <w:tc>
          <w:tcPr>
            <w:tcW w:w="4675" w:type="dxa"/>
          </w:tcPr>
          <w:p w14:paraId="0992BC4B" w14:textId="2958EB26" w:rsidR="000C6194" w:rsidRDefault="000C6194" w:rsidP="000C6194">
            <w:pPr>
              <w:rPr>
                <w:sz w:val="24"/>
                <w:szCs w:val="24"/>
              </w:rPr>
            </w:pPr>
            <w:r w:rsidRPr="00F36F97">
              <w:rPr>
                <w:rFonts w:cstheme="majorHAnsi"/>
                <w:noProof/>
                <w:sz w:val="40"/>
                <w:szCs w:val="40"/>
              </w:rPr>
              <w:drawing>
                <wp:anchor distT="0" distB="0" distL="0" distR="0" simplePos="0" relativeHeight="251674624" behindDoc="1" locked="0" layoutInCell="1" allowOverlap="1" wp14:anchorId="5341DF8E" wp14:editId="2144966C">
                  <wp:simplePos x="0" y="0"/>
                  <wp:positionH relativeFrom="page">
                    <wp:posOffset>183404</wp:posOffset>
                  </wp:positionH>
                  <wp:positionV relativeFrom="paragraph">
                    <wp:posOffset>93289</wp:posOffset>
                  </wp:positionV>
                  <wp:extent cx="2473325" cy="1651000"/>
                  <wp:effectExtent l="0" t="0" r="3175" b="6350"/>
                  <wp:wrapTight wrapText="bothSides">
                    <wp:wrapPolygon edited="0">
                      <wp:start x="0" y="0"/>
                      <wp:lineTo x="0" y="21434"/>
                      <wp:lineTo x="21461" y="21434"/>
                      <wp:lineTo x="2146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quality equity.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473325" cy="1651000"/>
                          </a:xfrm>
                          <a:prstGeom prst="rect">
                            <a:avLst/>
                          </a:prstGeom>
                        </pic:spPr>
                      </pic:pic>
                    </a:graphicData>
                  </a:graphic>
                  <wp14:sizeRelH relativeFrom="margin">
                    <wp14:pctWidth>0</wp14:pctWidth>
                  </wp14:sizeRelH>
                  <wp14:sizeRelV relativeFrom="margin">
                    <wp14:pctHeight>0</wp14:pctHeight>
                  </wp14:sizeRelV>
                </wp:anchor>
              </w:drawing>
            </w:r>
          </w:p>
        </w:tc>
      </w:tr>
      <w:tr w:rsidR="00996FB4" w14:paraId="2B54CD30" w14:textId="77777777" w:rsidTr="00996FB4">
        <w:tc>
          <w:tcPr>
            <w:tcW w:w="9350" w:type="dxa"/>
            <w:gridSpan w:val="2"/>
          </w:tcPr>
          <w:p w14:paraId="710D6E7E" w14:textId="2C2E0DCB" w:rsidR="00996FB4" w:rsidRDefault="00996FB4" w:rsidP="000C6194">
            <w:pPr>
              <w:rPr>
                <w:sz w:val="24"/>
                <w:szCs w:val="24"/>
              </w:rPr>
            </w:pPr>
            <w:bookmarkStart w:id="78" w:name="_Toc132958070"/>
            <w:r w:rsidRPr="00996FB4">
              <w:rPr>
                <w:rStyle w:val="EDIToolkitHeader2Char"/>
              </w:rPr>
              <w:t>Equitable</w:t>
            </w:r>
            <w:bookmarkEnd w:id="78"/>
            <w:r w:rsidRPr="00996FB4">
              <w:rPr>
                <w:sz w:val="24"/>
                <w:szCs w:val="24"/>
              </w:rPr>
              <w:t xml:space="preserve"> - just or characterized by fairness or equity. Equitable treatment can at times differ from the same treatment.</w:t>
            </w:r>
          </w:p>
        </w:tc>
      </w:tr>
      <w:tr w:rsidR="000C6194" w14:paraId="45F81053" w14:textId="77777777" w:rsidTr="00996FB4">
        <w:tc>
          <w:tcPr>
            <w:tcW w:w="4675" w:type="dxa"/>
          </w:tcPr>
          <w:p w14:paraId="6F507630" w14:textId="78A71466" w:rsidR="000C6194" w:rsidRDefault="00996FB4" w:rsidP="000C6194">
            <w:pPr>
              <w:rPr>
                <w:sz w:val="24"/>
                <w:szCs w:val="24"/>
              </w:rPr>
            </w:pPr>
            <w:bookmarkStart w:id="79" w:name="_Toc132958071"/>
            <w:r w:rsidRPr="00996FB4">
              <w:rPr>
                <w:rStyle w:val="EDIToolkitHeader2Char"/>
              </w:rPr>
              <w:t>Accessibility</w:t>
            </w:r>
            <w:bookmarkEnd w:id="79"/>
            <w:r w:rsidRPr="00996FB4">
              <w:rPr>
                <w:sz w:val="24"/>
                <w:szCs w:val="24"/>
              </w:rPr>
              <w:t xml:space="preserve"> - is giving equitable access to everyone along the continuum of human ability and experience. Accessibility encompasses the broader meaning of compliance and refers to how organizations make space for the characteristics that each person brings.</w:t>
            </w:r>
          </w:p>
        </w:tc>
        <w:tc>
          <w:tcPr>
            <w:tcW w:w="4675" w:type="dxa"/>
          </w:tcPr>
          <w:p w14:paraId="7CD301C6" w14:textId="11AA2403" w:rsidR="000C6194" w:rsidRDefault="00996FB4" w:rsidP="000C6194">
            <w:pPr>
              <w:rPr>
                <w:sz w:val="24"/>
                <w:szCs w:val="24"/>
              </w:rPr>
            </w:pPr>
            <w:bookmarkStart w:id="80" w:name="_Toc132958072"/>
            <w:r w:rsidRPr="00996FB4">
              <w:rPr>
                <w:rStyle w:val="EDIToolkitHeader2Char"/>
              </w:rPr>
              <w:t>Inclusion</w:t>
            </w:r>
            <w:bookmarkEnd w:id="80"/>
            <w:r w:rsidRPr="00996FB4">
              <w:rPr>
                <w:sz w:val="24"/>
                <w:szCs w:val="24"/>
              </w:rPr>
              <w:t xml:space="preserve"> - Is a commitment to creating environments in which any individual or group is and feels respected, supported, valued and able to participate fully. An inclusive and welcoming climate embraces differences and offers all people respect in words and actions for all people. It's important to note that while an inclusive group is </w:t>
            </w:r>
            <w:proofErr w:type="gramStart"/>
            <w:r w:rsidRPr="00996FB4">
              <w:rPr>
                <w:sz w:val="24"/>
                <w:szCs w:val="24"/>
              </w:rPr>
              <w:t>by definition diverse</w:t>
            </w:r>
            <w:proofErr w:type="gramEnd"/>
            <w:r w:rsidRPr="00996FB4">
              <w:rPr>
                <w:sz w:val="24"/>
                <w:szCs w:val="24"/>
              </w:rPr>
              <w:t>, a diverse group is not always inclusive.</w:t>
            </w:r>
          </w:p>
        </w:tc>
      </w:tr>
      <w:tr w:rsidR="00996FB4" w14:paraId="4512769F" w14:textId="77777777" w:rsidTr="00996FB4">
        <w:tc>
          <w:tcPr>
            <w:tcW w:w="9350" w:type="dxa"/>
            <w:gridSpan w:val="2"/>
          </w:tcPr>
          <w:p w14:paraId="391A67F2" w14:textId="65091CE8" w:rsidR="00996FB4" w:rsidRDefault="00996FB4" w:rsidP="000C6194">
            <w:pPr>
              <w:rPr>
                <w:sz w:val="24"/>
                <w:szCs w:val="24"/>
              </w:rPr>
            </w:pPr>
            <w:bookmarkStart w:id="81" w:name="_Toc132958073"/>
            <w:r w:rsidRPr="00996FB4">
              <w:rPr>
                <w:rStyle w:val="EDIToolkitHeader2Char"/>
              </w:rPr>
              <w:t>Diversity</w:t>
            </w:r>
            <w:bookmarkEnd w:id="81"/>
            <w:r w:rsidRPr="00996FB4">
              <w:rPr>
                <w:sz w:val="24"/>
                <w:szCs w:val="24"/>
              </w:rPr>
              <w:t xml:space="preserve"> - includes all the ways in which people differ. Diversity includes race, gender identity, ancestry, age, national origin, religion, ability, sexuality, socioeconomic status, education, marital status, language, and physical appearance. In addition, diversity can </w:t>
            </w:r>
            <w:r w:rsidRPr="00996FB4">
              <w:rPr>
                <w:sz w:val="24"/>
                <w:szCs w:val="24"/>
              </w:rPr>
              <w:lastRenderedPageBreak/>
              <w:t>include differences in thought: ideas, perspectives, and values. It's important to recognize that individuals have multiple intersecting identities and that there is diversity within groups.</w:t>
            </w:r>
          </w:p>
        </w:tc>
      </w:tr>
      <w:tr w:rsidR="000C6194" w14:paraId="4F4FDE60" w14:textId="77777777" w:rsidTr="00996FB4">
        <w:tc>
          <w:tcPr>
            <w:tcW w:w="4675" w:type="dxa"/>
          </w:tcPr>
          <w:p w14:paraId="705D8514" w14:textId="1582DFA5" w:rsidR="000C6194" w:rsidRDefault="00996FB4" w:rsidP="000C6194">
            <w:pPr>
              <w:rPr>
                <w:sz w:val="24"/>
                <w:szCs w:val="24"/>
              </w:rPr>
            </w:pPr>
            <w:bookmarkStart w:id="82" w:name="_Toc132958074"/>
            <w:r w:rsidRPr="00996FB4">
              <w:rPr>
                <w:rStyle w:val="EDIToolkitHeader2Char"/>
              </w:rPr>
              <w:lastRenderedPageBreak/>
              <w:t>Discrimination</w:t>
            </w:r>
            <w:bookmarkEnd w:id="82"/>
            <w:r w:rsidRPr="00996FB4">
              <w:rPr>
                <w:sz w:val="24"/>
                <w:szCs w:val="24"/>
              </w:rPr>
              <w:t xml:space="preserve"> - defined as any action or </w:t>
            </w:r>
            <w:proofErr w:type="spellStart"/>
            <w:r w:rsidRPr="00996FB4">
              <w:rPr>
                <w:sz w:val="24"/>
                <w:szCs w:val="24"/>
              </w:rPr>
              <w:t>behaviour</w:t>
            </w:r>
            <w:proofErr w:type="spellEnd"/>
            <w:r w:rsidRPr="00996FB4">
              <w:rPr>
                <w:sz w:val="24"/>
                <w:szCs w:val="24"/>
              </w:rPr>
              <w:t xml:space="preserve"> that results in adverse or preferential treatment related to those grounds prohibited under the </w:t>
            </w:r>
            <w:hyperlink r:id="rId28" w:anchor="section13" w:history="1">
              <w:r w:rsidRPr="00996FB4">
                <w:rPr>
                  <w:rStyle w:val="Hyperlink"/>
                  <w:sz w:val="24"/>
                  <w:szCs w:val="24"/>
                </w:rPr>
                <w:t>BC Human Rights Code</w:t>
              </w:r>
            </w:hyperlink>
            <w:r w:rsidRPr="00996FB4">
              <w:rPr>
                <w:sz w:val="24"/>
                <w:szCs w:val="24"/>
              </w:rPr>
              <w:t>.</w:t>
            </w:r>
          </w:p>
        </w:tc>
        <w:tc>
          <w:tcPr>
            <w:tcW w:w="4675" w:type="dxa"/>
          </w:tcPr>
          <w:p w14:paraId="4EC74FDE" w14:textId="70FE8442" w:rsidR="000C6194" w:rsidRDefault="00996FB4" w:rsidP="000C6194">
            <w:pPr>
              <w:rPr>
                <w:sz w:val="24"/>
                <w:szCs w:val="24"/>
              </w:rPr>
            </w:pPr>
            <w:bookmarkStart w:id="83" w:name="_Toc132958075"/>
            <w:r w:rsidRPr="00996FB4">
              <w:rPr>
                <w:rStyle w:val="EDIToolkitHeader2Char"/>
              </w:rPr>
              <w:t>Racialized Individuals/Groups</w:t>
            </w:r>
            <w:bookmarkEnd w:id="83"/>
            <w:r w:rsidRPr="00996FB4">
              <w:rPr>
                <w:sz w:val="24"/>
                <w:szCs w:val="24"/>
              </w:rPr>
              <w:t xml:space="preserve"> - identifies a group of people who have been the target of racism and racial discrimination through the association with a country of origin, race, and culture, reflecting the power relationship – economic, social, </w:t>
            </w:r>
            <w:proofErr w:type="gramStart"/>
            <w:r w:rsidRPr="00996FB4">
              <w:rPr>
                <w:sz w:val="24"/>
                <w:szCs w:val="24"/>
              </w:rPr>
              <w:t>political</w:t>
            </w:r>
            <w:proofErr w:type="gramEnd"/>
            <w:r w:rsidRPr="00996FB4">
              <w:rPr>
                <w:sz w:val="24"/>
                <w:szCs w:val="24"/>
              </w:rPr>
              <w:t xml:space="preserve"> and cultural – with racism and racial discrimination.</w:t>
            </w:r>
          </w:p>
        </w:tc>
      </w:tr>
      <w:tr w:rsidR="000C6194" w14:paraId="7BB2DDEA" w14:textId="77777777" w:rsidTr="00996FB4">
        <w:tc>
          <w:tcPr>
            <w:tcW w:w="4675" w:type="dxa"/>
          </w:tcPr>
          <w:p w14:paraId="4612E3D7" w14:textId="2EFE4617" w:rsidR="000C6194" w:rsidRDefault="00996FB4" w:rsidP="000C6194">
            <w:pPr>
              <w:rPr>
                <w:sz w:val="24"/>
                <w:szCs w:val="24"/>
              </w:rPr>
            </w:pPr>
            <w:bookmarkStart w:id="84" w:name="_Toc132958076"/>
            <w:r w:rsidRPr="00996FB4">
              <w:rPr>
                <w:rStyle w:val="EDIToolkitHeader2Char"/>
              </w:rPr>
              <w:t xml:space="preserve">IBPOC (Indigenous, Black, and People of </w:t>
            </w:r>
            <w:proofErr w:type="spellStart"/>
            <w:r w:rsidRPr="00996FB4">
              <w:rPr>
                <w:rStyle w:val="EDIToolkitHeader2Char"/>
              </w:rPr>
              <w:t>Colour</w:t>
            </w:r>
            <w:proofErr w:type="spellEnd"/>
            <w:r w:rsidRPr="00996FB4">
              <w:rPr>
                <w:rStyle w:val="EDIToolkitHeader2Char"/>
              </w:rPr>
              <w:t>)</w:t>
            </w:r>
            <w:bookmarkEnd w:id="84"/>
            <w:r w:rsidRPr="00996FB4">
              <w:rPr>
                <w:sz w:val="24"/>
                <w:szCs w:val="24"/>
              </w:rPr>
              <w:t xml:space="preserve"> - In Canada, IBPOC may be used (rather than BIPOC, an acronym originating in the USA around 2010) in efforts to recognize 'First Peoples first' because of the unique history and context of colonization, displacement, and cultural genocide enacted upon Indigenous peoples in Canada, and the ongoing national conversation about reconciliation.</w:t>
            </w:r>
          </w:p>
        </w:tc>
        <w:tc>
          <w:tcPr>
            <w:tcW w:w="4675" w:type="dxa"/>
          </w:tcPr>
          <w:p w14:paraId="5DBB7636" w14:textId="624AB9BC" w:rsidR="000C6194" w:rsidRDefault="00996FB4" w:rsidP="000C6194">
            <w:pPr>
              <w:rPr>
                <w:sz w:val="24"/>
                <w:szCs w:val="24"/>
              </w:rPr>
            </w:pPr>
            <w:bookmarkStart w:id="85" w:name="_Toc132958077"/>
            <w:r w:rsidRPr="00996FB4">
              <w:rPr>
                <w:rStyle w:val="EDIToolkitHeader2Char"/>
              </w:rPr>
              <w:t>BIPOC</w:t>
            </w:r>
            <w:bookmarkEnd w:id="85"/>
            <w:r w:rsidRPr="00996FB4">
              <w:rPr>
                <w:sz w:val="24"/>
                <w:szCs w:val="24"/>
              </w:rPr>
              <w:t xml:space="preserve"> stands for "Black, Indigenous, and people of color." The term is specific to the United States, intended to center the experiences of Black and Indigenous groups and demonstrate solidarity between communities of color.  It enables a shift away from terms like "marginalized" and "minority" and acknowledges people of color.</w:t>
            </w:r>
          </w:p>
        </w:tc>
      </w:tr>
      <w:tr w:rsidR="00996FB4" w14:paraId="68B907E3" w14:textId="77777777" w:rsidTr="00996FB4">
        <w:tc>
          <w:tcPr>
            <w:tcW w:w="9350" w:type="dxa"/>
            <w:gridSpan w:val="2"/>
            <w:tcBorders>
              <w:bottom w:val="single" w:sz="4" w:space="0" w:color="auto"/>
            </w:tcBorders>
          </w:tcPr>
          <w:p w14:paraId="2CC3A5B6" w14:textId="2F6F9AC7" w:rsidR="00996FB4" w:rsidRDefault="00996FB4" w:rsidP="000C6194">
            <w:pPr>
              <w:rPr>
                <w:sz w:val="24"/>
                <w:szCs w:val="24"/>
              </w:rPr>
            </w:pPr>
            <w:bookmarkStart w:id="86" w:name="_Toc132958078"/>
            <w:r w:rsidRPr="00996FB4">
              <w:rPr>
                <w:rStyle w:val="EDIToolkitHeader2Char"/>
              </w:rPr>
              <w:t>Intersectionality</w:t>
            </w:r>
            <w:bookmarkEnd w:id="86"/>
            <w:r w:rsidRPr="00996FB4">
              <w:rPr>
                <w:sz w:val="24"/>
                <w:szCs w:val="24"/>
              </w:rPr>
              <w:t xml:space="preserve">: A </w:t>
            </w:r>
            <w:hyperlink r:id="rId29" w:history="1">
              <w:r w:rsidRPr="00996FB4">
                <w:rPr>
                  <w:rStyle w:val="Hyperlink"/>
                  <w:sz w:val="24"/>
                  <w:szCs w:val="24"/>
                </w:rPr>
                <w:t>theory</w:t>
              </w:r>
            </w:hyperlink>
            <w:r w:rsidRPr="00996FB4">
              <w:rPr>
                <w:sz w:val="24"/>
                <w:szCs w:val="24"/>
              </w:rPr>
              <w:t xml:space="preserve"> coined by </w:t>
            </w:r>
            <w:proofErr w:type="spellStart"/>
            <w:r w:rsidRPr="00996FB4">
              <w:rPr>
                <w:sz w:val="24"/>
                <w:szCs w:val="24"/>
              </w:rPr>
              <w:t>Kimberlé</w:t>
            </w:r>
            <w:proofErr w:type="spellEnd"/>
            <w:r w:rsidRPr="00996FB4">
              <w:rPr>
                <w:sz w:val="24"/>
                <w:szCs w:val="24"/>
              </w:rPr>
              <w:t xml:space="preserve"> Crenshaw in the 1980s to draw attention to how different systems of oppressive structures and types of discrimination interact and manifest in the lives of minorities; for example, a queer black woman may experience oppression based on their sexuality, gender, and race – and a unique experience of oppression based on how those identities intersect in her life.</w:t>
            </w:r>
          </w:p>
        </w:tc>
      </w:tr>
      <w:tr w:rsidR="00996FB4" w:rsidRPr="00996FB4" w14:paraId="66F5CA25" w14:textId="77777777" w:rsidTr="00996FB4">
        <w:trPr>
          <w:trHeight w:val="225"/>
        </w:trPr>
        <w:tc>
          <w:tcPr>
            <w:tcW w:w="9350" w:type="dxa"/>
            <w:gridSpan w:val="2"/>
            <w:tcBorders>
              <w:left w:val="nil"/>
              <w:right w:val="nil"/>
            </w:tcBorders>
          </w:tcPr>
          <w:p w14:paraId="036F7C07" w14:textId="77777777" w:rsidR="00996FB4" w:rsidRPr="00996FB4" w:rsidRDefault="00996FB4" w:rsidP="00996FB4">
            <w:pPr>
              <w:rPr>
                <w:rStyle w:val="EDIToolkitHeader2Char"/>
                <w:sz w:val="12"/>
                <w:szCs w:val="12"/>
              </w:rPr>
            </w:pPr>
          </w:p>
        </w:tc>
      </w:tr>
      <w:tr w:rsidR="00996FB4" w14:paraId="0C52E6F3" w14:textId="77777777" w:rsidTr="00996FB4">
        <w:trPr>
          <w:trHeight w:val="1161"/>
        </w:trPr>
        <w:tc>
          <w:tcPr>
            <w:tcW w:w="9350" w:type="dxa"/>
            <w:gridSpan w:val="2"/>
            <w:shd w:val="clear" w:color="auto" w:fill="D9E2F3" w:themeFill="accent1" w:themeFillTint="33"/>
            <w:hideMark/>
          </w:tcPr>
          <w:p w14:paraId="217B254E" w14:textId="77777777" w:rsidR="00996FB4" w:rsidRDefault="00996FB4" w:rsidP="00AC4C5B">
            <w:pPr>
              <w:widowControl w:val="0"/>
              <w:spacing w:before="120"/>
              <w:ind w:left="1440"/>
              <w:rPr>
                <w:rFonts w:ascii="Calibri" w:hAnsi="Calibri"/>
                <w:color w:val="000000"/>
                <w:kern w:val="28"/>
                <w:sz w:val="20"/>
                <w:szCs w:val="20"/>
                <w14:cntxtAlts/>
              </w:rPr>
            </w:pPr>
            <w:r>
              <w:rPr>
                <w:rFonts w:ascii="Times New Roman" w:hAnsi="Times New Roman"/>
                <w:noProof/>
                <w:sz w:val="24"/>
                <w:szCs w:val="24"/>
              </w:rPr>
              <w:drawing>
                <wp:anchor distT="36576" distB="36576" distL="36576" distR="36576" simplePos="0" relativeHeight="251677696" behindDoc="0" locked="0" layoutInCell="1" allowOverlap="1" wp14:anchorId="6372A1F0" wp14:editId="3FBB4DBA">
                  <wp:simplePos x="0" y="0"/>
                  <wp:positionH relativeFrom="column">
                    <wp:posOffset>-28435</wp:posOffset>
                  </wp:positionH>
                  <wp:positionV relativeFrom="paragraph">
                    <wp:posOffset>23764</wp:posOffset>
                  </wp:positionV>
                  <wp:extent cx="882015" cy="678815"/>
                  <wp:effectExtent l="0" t="0" r="0" b="698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85084" cy="681177"/>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sz w:val="26"/>
                <w:szCs w:val="26"/>
              </w:rPr>
              <w:t xml:space="preserve">Diversity is about quantity; inclusion is about quality. </w:t>
            </w:r>
            <w:r>
              <w:rPr>
                <w:rFonts w:ascii="Times New Roman" w:hAnsi="Times New Roman"/>
                <w:noProof/>
                <w:sz w:val="24"/>
                <w:szCs w:val="24"/>
              </w:rPr>
              <w:drawing>
                <wp:anchor distT="36576" distB="36576" distL="36576" distR="36576" simplePos="0" relativeHeight="251676672" behindDoc="0" locked="0" layoutInCell="1" allowOverlap="1" wp14:anchorId="0FA1B4BC" wp14:editId="499F53CF">
                  <wp:simplePos x="0" y="0"/>
                  <wp:positionH relativeFrom="column">
                    <wp:posOffset>784860</wp:posOffset>
                  </wp:positionH>
                  <wp:positionV relativeFrom="paragraph">
                    <wp:posOffset>7651750</wp:posOffset>
                  </wp:positionV>
                  <wp:extent cx="882015" cy="678815"/>
                  <wp:effectExtent l="0" t="0" r="0" b="6985"/>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82015" cy="6788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sz w:val="26"/>
                <w:szCs w:val="26"/>
              </w:rPr>
              <w:br/>
              <w:t>Diversity is being invited to the party, and inclusion is being asked to dance</w:t>
            </w:r>
            <w:r>
              <w:t xml:space="preserve"> (Verna A. Myers, 2011).</w:t>
            </w:r>
          </w:p>
        </w:tc>
      </w:tr>
      <w:tr w:rsidR="00996FB4" w:rsidRPr="00996FB4" w14:paraId="4D43B55E" w14:textId="77777777" w:rsidTr="00996FB4">
        <w:trPr>
          <w:trHeight w:val="225"/>
        </w:trPr>
        <w:tc>
          <w:tcPr>
            <w:tcW w:w="9350" w:type="dxa"/>
            <w:gridSpan w:val="2"/>
          </w:tcPr>
          <w:p w14:paraId="004E0C8A" w14:textId="77777777" w:rsidR="00996FB4" w:rsidRPr="00996FB4" w:rsidRDefault="00996FB4" w:rsidP="00AC4C5B">
            <w:pPr>
              <w:rPr>
                <w:rStyle w:val="EDIToolkitHeader2Char"/>
                <w:sz w:val="12"/>
                <w:szCs w:val="12"/>
              </w:rPr>
            </w:pPr>
          </w:p>
        </w:tc>
      </w:tr>
      <w:tr w:rsidR="00996FB4" w:rsidRPr="00996FB4" w14:paraId="73934082" w14:textId="77777777" w:rsidTr="00996FB4">
        <w:trPr>
          <w:trHeight w:val="225"/>
        </w:trPr>
        <w:tc>
          <w:tcPr>
            <w:tcW w:w="9350" w:type="dxa"/>
            <w:gridSpan w:val="2"/>
          </w:tcPr>
          <w:p w14:paraId="242326C6" w14:textId="1D21B6DA" w:rsidR="00996FB4" w:rsidRPr="00996FB4" w:rsidRDefault="00DC1390" w:rsidP="00AC4C5B">
            <w:pPr>
              <w:rPr>
                <w:rStyle w:val="EDIToolkitHeader2Char"/>
                <w:b w:val="0"/>
                <w:bCs/>
                <w:sz w:val="24"/>
              </w:rPr>
            </w:pPr>
            <w:bookmarkStart w:id="87" w:name="_Toc132958079"/>
            <w:r w:rsidRPr="00DC1390">
              <w:rPr>
                <w:rStyle w:val="EDIToolkitHeader2Char"/>
              </w:rPr>
              <w:t>2SLGBTQQIA+</w:t>
            </w:r>
            <w:bookmarkEnd w:id="87"/>
            <w:r w:rsidRPr="00DC1390">
              <w:t xml:space="preserve"> - Two-spirit, lesbian, gay, bisexual, trans, queer, questioning, intersex and asexual. "Two-Spirit" is placed at the beginning of "LGBTQ" to acknowledge that Two-Spirit Indigenous people were the first sexual and gender minority people in North America </w:t>
            </w:r>
            <w:proofErr w:type="gramStart"/>
            <w:r w:rsidRPr="00DC1390">
              <w:t>and also</w:t>
            </w:r>
            <w:proofErr w:type="gramEnd"/>
            <w:r w:rsidRPr="00DC1390">
              <w:t xml:space="preserve"> to demonstrate solidarity with them in this period of truth and reconciliation in Canada.  We have also added the plus sign to the end of "LGBTQ" to acknowledge the many sexual and gender minority people who don't see themselves in the umbrella acronym and prefer other identity terms such as pansexual, gender-free, or intersex.</w:t>
            </w:r>
          </w:p>
        </w:tc>
      </w:tr>
      <w:tr w:rsidR="00DC1390" w:rsidRPr="00996FB4" w14:paraId="5C667736" w14:textId="77777777" w:rsidTr="005F7CCB">
        <w:trPr>
          <w:trHeight w:val="225"/>
        </w:trPr>
        <w:tc>
          <w:tcPr>
            <w:tcW w:w="4675" w:type="dxa"/>
          </w:tcPr>
          <w:p w14:paraId="5DC9A26E" w14:textId="194CB761" w:rsidR="00DC1390" w:rsidRPr="00996FB4" w:rsidRDefault="00DC1390" w:rsidP="00AC4C5B">
            <w:pPr>
              <w:rPr>
                <w:rStyle w:val="EDIToolkitHeader2Char"/>
                <w:b w:val="0"/>
                <w:bCs/>
                <w:sz w:val="24"/>
              </w:rPr>
            </w:pPr>
            <w:bookmarkStart w:id="88" w:name="_Toc132958080"/>
            <w:r w:rsidRPr="00DC1390">
              <w:rPr>
                <w:rStyle w:val="EDIToolkitHeader2Char"/>
              </w:rPr>
              <w:lastRenderedPageBreak/>
              <w:t>Non-Binary (NB)</w:t>
            </w:r>
            <w:bookmarkEnd w:id="88"/>
            <w:r w:rsidRPr="00DC1390">
              <w:t>: A continuum or spectrum of gender identities and expressions, often based on the rejection of the gender binary's assumption that gender is strictly an either/or option of male/men or female/women, based on sex assigned at birth. Non-binary can be both a specific term of identification and/or an umbrella term.</w:t>
            </w:r>
          </w:p>
        </w:tc>
        <w:tc>
          <w:tcPr>
            <w:tcW w:w="4675" w:type="dxa"/>
          </w:tcPr>
          <w:p w14:paraId="51F26DAD" w14:textId="642FE2EE" w:rsidR="00DC1390" w:rsidRPr="00996FB4" w:rsidRDefault="00DC1390" w:rsidP="00AC4C5B">
            <w:pPr>
              <w:rPr>
                <w:rStyle w:val="EDIToolkitHeader2Char"/>
                <w:b w:val="0"/>
                <w:bCs/>
                <w:sz w:val="24"/>
              </w:rPr>
            </w:pPr>
            <w:bookmarkStart w:id="89" w:name="_Toc132958081"/>
            <w:r w:rsidRPr="00DC1390">
              <w:rPr>
                <w:rStyle w:val="EDIToolkitHeader2Char"/>
              </w:rPr>
              <w:t>Transgender (Trans, Trans*)</w:t>
            </w:r>
            <w:bookmarkEnd w:id="89"/>
            <w:r w:rsidRPr="00DC1390">
              <w:t>: Transgender, frequently abbreviated to ‘trans,’ is an umbrella term for a wide range of experiences and identities for people whose gender does not match the gender they were assigned at birth.</w:t>
            </w:r>
          </w:p>
        </w:tc>
      </w:tr>
      <w:tr w:rsidR="00DC1390" w:rsidRPr="00996FB4" w14:paraId="4898F9B5" w14:textId="77777777" w:rsidTr="00244092">
        <w:trPr>
          <w:trHeight w:val="225"/>
        </w:trPr>
        <w:tc>
          <w:tcPr>
            <w:tcW w:w="4675" w:type="dxa"/>
          </w:tcPr>
          <w:p w14:paraId="24EA0E94" w14:textId="661DDABA" w:rsidR="00DC1390" w:rsidRPr="00996FB4" w:rsidRDefault="00DC1390" w:rsidP="00AC4C5B">
            <w:pPr>
              <w:rPr>
                <w:rStyle w:val="EDIToolkitHeader2Char"/>
                <w:b w:val="0"/>
                <w:bCs/>
                <w:sz w:val="24"/>
              </w:rPr>
            </w:pPr>
            <w:bookmarkStart w:id="90" w:name="_Toc132958082"/>
            <w:r w:rsidRPr="00DC1390">
              <w:rPr>
                <w:rStyle w:val="EDIToolkitHeader2Char"/>
              </w:rPr>
              <w:t>Bisexual/Biromantic</w:t>
            </w:r>
            <w:bookmarkEnd w:id="90"/>
            <w:r w:rsidRPr="00DC1390">
              <w:t>: An individual attracted to and may form relationships with at least two genders. Some bisexual people describe being bi as being attracted to men and women; some bi people consider it being attracted to their own and other genders. A bi person may feel equally attracted to each gender or may experience stronger attractions to one gender while still having feelings for another; this ratio of attraction may vary over time.</w:t>
            </w:r>
          </w:p>
        </w:tc>
        <w:tc>
          <w:tcPr>
            <w:tcW w:w="4675" w:type="dxa"/>
          </w:tcPr>
          <w:p w14:paraId="0D887FBC" w14:textId="543B92EC" w:rsidR="00DC1390" w:rsidRPr="00996FB4" w:rsidRDefault="00DC1390" w:rsidP="00AC4C5B">
            <w:pPr>
              <w:rPr>
                <w:rStyle w:val="EDIToolkitHeader2Char"/>
                <w:b w:val="0"/>
                <w:bCs/>
                <w:sz w:val="24"/>
              </w:rPr>
            </w:pPr>
            <w:bookmarkStart w:id="91" w:name="_Toc132958083"/>
            <w:r w:rsidRPr="00DC1390">
              <w:rPr>
                <w:rStyle w:val="EDIToolkitHeader2Char"/>
              </w:rPr>
              <w:t>Cisgender</w:t>
            </w:r>
            <w:bookmarkEnd w:id="91"/>
            <w:r w:rsidRPr="00DC1390">
              <w:t xml:space="preserve">: Identifying with the same gender that one was assigned at birth. A gender identity that society considers to "match" the biological sex assigned at birth. The prefix cis- means "on this side of," in reference to the gender binary model. A term used to identify people who are not </w:t>
            </w:r>
            <w:proofErr w:type="gramStart"/>
            <w:r w:rsidRPr="00DC1390">
              <w:t>trans</w:t>
            </w:r>
            <w:proofErr w:type="gramEnd"/>
            <w:r w:rsidRPr="00DC1390">
              <w:t xml:space="preserve"> and the experiences of privilege granted on the basis of being cisgender.</w:t>
            </w:r>
          </w:p>
        </w:tc>
      </w:tr>
      <w:tr w:rsidR="00DC1390" w:rsidRPr="00996FB4" w14:paraId="4D7510EF" w14:textId="77777777" w:rsidTr="00504037">
        <w:trPr>
          <w:trHeight w:val="225"/>
        </w:trPr>
        <w:tc>
          <w:tcPr>
            <w:tcW w:w="4675" w:type="dxa"/>
          </w:tcPr>
          <w:p w14:paraId="33617475" w14:textId="121C504D" w:rsidR="00DC1390" w:rsidRPr="00996FB4" w:rsidRDefault="00DC1390" w:rsidP="00AC4C5B">
            <w:pPr>
              <w:rPr>
                <w:rStyle w:val="EDIToolkitHeader2Char"/>
                <w:b w:val="0"/>
                <w:bCs/>
                <w:sz w:val="24"/>
              </w:rPr>
            </w:pPr>
            <w:bookmarkStart w:id="92" w:name="_Toc132958084"/>
            <w:r w:rsidRPr="00DC1390">
              <w:rPr>
                <w:rStyle w:val="EDIToolkitHeader2Char"/>
              </w:rPr>
              <w:t>Gender Identity</w:t>
            </w:r>
            <w:bookmarkEnd w:id="92"/>
            <w:r w:rsidRPr="00DC1390">
              <w:t xml:space="preserve">: One's internal and psychological sense of oneself as man, woman, both, in between, neither, </w:t>
            </w:r>
            <w:proofErr w:type="gramStart"/>
            <w:r w:rsidRPr="00DC1390">
              <w:t>or</w:t>
            </w:r>
            <w:proofErr w:type="gramEnd"/>
            <w:r w:rsidRPr="00DC1390">
              <w:t xml:space="preserve"> another understanding of gender.</w:t>
            </w:r>
          </w:p>
        </w:tc>
        <w:tc>
          <w:tcPr>
            <w:tcW w:w="4675" w:type="dxa"/>
          </w:tcPr>
          <w:p w14:paraId="1D75DB91" w14:textId="325FA8A6" w:rsidR="00DC1390" w:rsidRPr="00996FB4" w:rsidRDefault="00DC1390" w:rsidP="00AC4C5B">
            <w:pPr>
              <w:rPr>
                <w:rStyle w:val="EDIToolkitHeader2Char"/>
                <w:b w:val="0"/>
                <w:bCs/>
                <w:sz w:val="24"/>
              </w:rPr>
            </w:pPr>
            <w:bookmarkStart w:id="93" w:name="_Toc132958085"/>
            <w:r w:rsidRPr="00DC1390">
              <w:rPr>
                <w:rStyle w:val="EDIToolkitHeader2Char"/>
              </w:rPr>
              <w:t>Gender Expression</w:t>
            </w:r>
            <w:bookmarkEnd w:id="93"/>
            <w:r w:rsidRPr="00DC1390">
              <w:t>: How one outwardly expresses gender; for example, through name and pronoun choice, style of dress, voice modulation, etc.</w:t>
            </w:r>
          </w:p>
        </w:tc>
      </w:tr>
    </w:tbl>
    <w:p w14:paraId="121FAA7C" w14:textId="7B40FBDA" w:rsidR="000C6194" w:rsidRDefault="000C6194" w:rsidP="000C6194">
      <w:pPr>
        <w:rPr>
          <w:sz w:val="24"/>
          <w:szCs w:val="24"/>
        </w:rPr>
      </w:pPr>
    </w:p>
    <w:p w14:paraId="070AD9A7" w14:textId="5538750F" w:rsidR="00DC1390" w:rsidRDefault="00DC1390" w:rsidP="00DC1390">
      <w:pPr>
        <w:pStyle w:val="EDIToolitHeader1"/>
      </w:pPr>
      <w:bookmarkStart w:id="94" w:name="_Toc132958086"/>
      <w:r>
        <w:t>Important Biases to Consider</w:t>
      </w:r>
      <w:bookmarkEnd w:id="94"/>
    </w:p>
    <w:p w14:paraId="71EF9EA2" w14:textId="2C30DB97" w:rsidR="00DC1390" w:rsidRDefault="00DC1390" w:rsidP="000C6194">
      <w:pPr>
        <w:rPr>
          <w:sz w:val="24"/>
          <w:szCs w:val="24"/>
        </w:rPr>
      </w:pPr>
      <w:r w:rsidRPr="00DC1390">
        <w:rPr>
          <w:sz w:val="24"/>
          <w:szCs w:val="24"/>
        </w:rPr>
        <w:t>Biases are shortcuts our brain takes to make snap judgments about people before we even realize we have done so. Things like societal stereotypes, background, cultural context, and personal experiences influence our perception of another person even before we get to know them.</w:t>
      </w:r>
    </w:p>
    <w:p w14:paraId="4EA4773E" w14:textId="77777777" w:rsidR="00DC1390" w:rsidRPr="002B3A02" w:rsidRDefault="00DC1390" w:rsidP="00DC1390">
      <w:r>
        <w:rPr>
          <w:rFonts w:ascii="Times New Roman" w:hAnsi="Times New Roman" w:cs="Times New Roman"/>
          <w:noProof/>
          <w:sz w:val="24"/>
          <w:szCs w:val="24"/>
        </w:rPr>
        <mc:AlternateContent>
          <mc:Choice Requires="wps">
            <w:drawing>
              <wp:anchor distT="36576" distB="36576" distL="36576" distR="36576" simplePos="0" relativeHeight="251680768" behindDoc="0" locked="0" layoutInCell="1" allowOverlap="1" wp14:anchorId="4C6A9606" wp14:editId="300A310F">
                <wp:simplePos x="0" y="0"/>
                <wp:positionH relativeFrom="column">
                  <wp:posOffset>1371600</wp:posOffset>
                </wp:positionH>
                <wp:positionV relativeFrom="paragraph">
                  <wp:posOffset>222250</wp:posOffset>
                </wp:positionV>
                <wp:extent cx="612140" cy="1894205"/>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189420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6DFF942" w14:textId="77777777" w:rsidR="00DC1390" w:rsidRDefault="00DC1390" w:rsidP="00DC1390">
                            <w:pPr>
                              <w:widowControl w:val="0"/>
                              <w:rPr>
                                <w:b/>
                                <w:bCs/>
                                <w:sz w:val="56"/>
                                <w:szCs w:val="56"/>
                              </w:rPr>
                            </w:pPr>
                            <w:r>
                              <w:rPr>
                                <w:b/>
                                <w:bCs/>
                                <w:sz w:val="56"/>
                                <w:szCs w:val="56"/>
                              </w:rPr>
                              <w:t>Influences</w:t>
                            </w:r>
                          </w:p>
                        </w:txbxContent>
                      </wps:txbx>
                      <wps:bodyPr rot="0" vert="eaVert"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A9606" id="Text Box 56" o:spid="_x0000_s1028" type="#_x0000_t202" style="position:absolute;margin-left:108pt;margin-top:17.5pt;width:48.2pt;height:149.15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" filled="f" fillcolor="#5b9bd5" stroked="f" strokecolor="black [0]" strokeweight="2pt">
                <v:textbox style="layout-flow:vertical-ideographic" inset="2.88pt,2.88pt,2.88pt,2.88pt">
                  <w:txbxContent>
                    <w:p w14:paraId="16DFF942" w14:textId="77777777" w:rsidR="00DC1390" w:rsidRDefault="00DC1390" w:rsidP="00DC1390">
                      <w:pPr>
                        <w:widowControl w:val="0"/>
                        <w:rPr>
                          <w:b/>
                          <w:bCs/>
                          <w:sz w:val="56"/>
                          <w:szCs w:val="56"/>
                        </w:rPr>
                      </w:pPr>
                      <w:r>
                        <w:rPr>
                          <w:b/>
                          <w:bCs/>
                          <w:sz w:val="56"/>
                          <w:szCs w:val="56"/>
                        </w:rPr>
                        <w:t>Influences</w:t>
                      </w:r>
                    </w:p>
                  </w:txbxContent>
                </v:textbox>
              </v:shape>
            </w:pict>
          </mc:Fallback>
        </mc:AlternateContent>
      </w:r>
      <w:r>
        <w:rPr>
          <w:rFonts w:ascii="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1208E4DE" wp14:editId="568A9F5D">
                <wp:simplePos x="0" y="0"/>
                <wp:positionH relativeFrom="column">
                  <wp:posOffset>867410</wp:posOffset>
                </wp:positionH>
                <wp:positionV relativeFrom="paragraph">
                  <wp:posOffset>43180</wp:posOffset>
                </wp:positionV>
                <wp:extent cx="4021455" cy="2157730"/>
                <wp:effectExtent l="0" t="0" r="17145" b="1397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1455" cy="2157730"/>
                          <a:chOff x="2726" y="3296"/>
                          <a:chExt cx="308" cy="157"/>
                        </a:xfrm>
                      </wpg:grpSpPr>
                      <wps:wsp>
                        <wps:cNvPr id="13" name="Rectangle 11" hidden="1"/>
                        <wps:cNvSpPr>
                          <a:spLocks noChangeArrowheads="1"/>
                        </wps:cNvSpPr>
                        <wps:spPr bwMode="auto">
                          <a:xfrm>
                            <a:off x="2726" y="3296"/>
                            <a:ext cx="302" cy="142"/>
                          </a:xfrm>
                          <a:prstGeom prst="rect">
                            <a:avLst/>
                          </a:prstGeom>
                          <a:solidFill>
                            <a:srgbClr val="FFFFFF"/>
                          </a:solidFill>
                          <a:ln w="9525">
                            <a:solidFill>
                              <a:srgbClr val="000000"/>
                            </a:solidFill>
                            <a:round/>
                            <a:headEnd/>
                            <a:tailEnd/>
                          </a:ln>
                        </wps:spPr>
                        <wps:bodyPr rot="0" vert="horz" wrap="square" lIns="36576" tIns="36576" rIns="36576" bIns="36576" anchor="t" anchorCtr="0" upright="1">
                          <a:noAutofit/>
                        </wps:bodyPr>
                      </wps:wsp>
                      <wps:wsp>
                        <wps:cNvPr id="26" name="AutoShape 12"/>
                        <wps:cNvSpPr>
                          <a:spLocks noChangeArrowheads="1"/>
                        </wps:cNvSpPr>
                        <wps:spPr bwMode="auto">
                          <a:xfrm>
                            <a:off x="2726" y="3296"/>
                            <a:ext cx="308" cy="157"/>
                          </a:xfrm>
                          <a:prstGeom prst="roundRect">
                            <a:avLst>
                              <a:gd name="adj" fmla="val 46667"/>
                            </a:avLst>
                          </a:prstGeom>
                          <a:solidFill>
                            <a:srgbClr val="FFFFFF"/>
                          </a:solidFill>
                          <a:ln w="12700">
                            <a:solidFill>
                              <a:srgbClr val="003B5C"/>
                            </a:solidFill>
                            <a:miter lim="800000"/>
                            <a:headEnd/>
                            <a:tailEnd/>
                          </a:ln>
                        </wps:spPr>
                        <wps:txbx>
                          <w:txbxContent>
                            <w:p w14:paraId="65528577" w14:textId="77777777" w:rsidR="00DC1390" w:rsidRPr="00DC1390" w:rsidRDefault="00DC1390" w:rsidP="00DC1390">
                              <w:pPr>
                                <w:widowControl w:val="0"/>
                                <w:spacing w:after="0" w:line="360" w:lineRule="auto"/>
                                <w:ind w:left="1800" w:hanging="360"/>
                                <w:rPr>
                                  <w:bCs/>
                                  <w:iCs/>
                                  <w:sz w:val="24"/>
                                  <w:szCs w:val="24"/>
                                </w:rPr>
                              </w:pPr>
                              <w:r w:rsidRPr="00DC1390">
                                <w:rPr>
                                  <w:rFonts w:ascii="Symbol" w:hAnsi="Symbol"/>
                                  <w:sz w:val="24"/>
                                  <w:szCs w:val="24"/>
                                  <w:lang w:val="x-none"/>
                                </w:rPr>
                                <w:t></w:t>
                              </w:r>
                              <w:r w:rsidRPr="00DC1390">
                                <w:rPr>
                                  <w:sz w:val="24"/>
                                  <w:szCs w:val="24"/>
                                </w:rPr>
                                <w:t> </w:t>
                              </w:r>
                              <w:r w:rsidRPr="00DC1390">
                                <w:rPr>
                                  <w:bCs/>
                                  <w:iCs/>
                                  <w:sz w:val="24"/>
                                  <w:szCs w:val="24"/>
                                </w:rPr>
                                <w:t>Culture</w:t>
                              </w:r>
                              <w:r w:rsidRPr="00DC1390">
                                <w:rPr>
                                  <w:bCs/>
                                  <w:iCs/>
                                  <w:sz w:val="24"/>
                                  <w:szCs w:val="24"/>
                                </w:rPr>
                                <w:tab/>
                              </w:r>
                            </w:p>
                            <w:p w14:paraId="29D70F35" w14:textId="77777777" w:rsidR="00DC1390" w:rsidRPr="00DC1390" w:rsidRDefault="00DC1390" w:rsidP="00DC1390">
                              <w:pPr>
                                <w:widowControl w:val="0"/>
                                <w:spacing w:after="0" w:line="360" w:lineRule="auto"/>
                                <w:ind w:left="1800" w:hanging="360"/>
                                <w:rPr>
                                  <w:bCs/>
                                  <w:iCs/>
                                  <w:sz w:val="24"/>
                                  <w:szCs w:val="24"/>
                                </w:rPr>
                              </w:pPr>
                              <w:r w:rsidRPr="00DC1390">
                                <w:rPr>
                                  <w:rFonts w:ascii="Symbol" w:hAnsi="Symbol"/>
                                  <w:sz w:val="24"/>
                                  <w:szCs w:val="24"/>
                                  <w:lang w:val="x-none"/>
                                </w:rPr>
                                <w:t></w:t>
                              </w:r>
                              <w:r w:rsidRPr="00DC1390">
                                <w:rPr>
                                  <w:sz w:val="24"/>
                                  <w:szCs w:val="24"/>
                                </w:rPr>
                                <w:t> </w:t>
                              </w:r>
                              <w:r w:rsidRPr="00DC1390">
                                <w:rPr>
                                  <w:bCs/>
                                  <w:iCs/>
                                  <w:sz w:val="24"/>
                                  <w:szCs w:val="24"/>
                                </w:rPr>
                                <w:t>Our own experiences</w:t>
                              </w:r>
                            </w:p>
                            <w:p w14:paraId="3A6F2A16" w14:textId="77777777" w:rsidR="00DC1390" w:rsidRPr="00DC1390" w:rsidRDefault="00DC1390" w:rsidP="00DC1390">
                              <w:pPr>
                                <w:widowControl w:val="0"/>
                                <w:spacing w:after="0" w:line="360" w:lineRule="auto"/>
                                <w:ind w:left="1800" w:hanging="360"/>
                                <w:rPr>
                                  <w:bCs/>
                                  <w:iCs/>
                                  <w:sz w:val="24"/>
                                  <w:szCs w:val="24"/>
                                </w:rPr>
                              </w:pPr>
                              <w:r w:rsidRPr="00DC1390">
                                <w:rPr>
                                  <w:rFonts w:ascii="Symbol" w:hAnsi="Symbol"/>
                                  <w:sz w:val="24"/>
                                  <w:szCs w:val="24"/>
                                  <w:lang w:val="x-none"/>
                                </w:rPr>
                                <w:t></w:t>
                              </w:r>
                              <w:r w:rsidRPr="00DC1390">
                                <w:rPr>
                                  <w:sz w:val="24"/>
                                  <w:szCs w:val="24"/>
                                </w:rPr>
                                <w:t> </w:t>
                              </w:r>
                              <w:r w:rsidRPr="00DC1390">
                                <w:rPr>
                                  <w:bCs/>
                                  <w:iCs/>
                                  <w:sz w:val="24"/>
                                  <w:szCs w:val="24"/>
                                </w:rPr>
                                <w:t>Things other people tell us</w:t>
                              </w:r>
                            </w:p>
                            <w:p w14:paraId="55AE72EB" w14:textId="77777777" w:rsidR="00DC1390" w:rsidRPr="00DC1390" w:rsidRDefault="00DC1390" w:rsidP="00DC1390">
                              <w:pPr>
                                <w:widowControl w:val="0"/>
                                <w:spacing w:after="0" w:line="360" w:lineRule="auto"/>
                                <w:ind w:left="1800" w:hanging="360"/>
                                <w:rPr>
                                  <w:bCs/>
                                  <w:iCs/>
                                  <w:sz w:val="24"/>
                                  <w:szCs w:val="24"/>
                                </w:rPr>
                              </w:pPr>
                              <w:r w:rsidRPr="00DC1390">
                                <w:rPr>
                                  <w:rFonts w:ascii="Symbol" w:hAnsi="Symbol"/>
                                  <w:sz w:val="24"/>
                                  <w:szCs w:val="24"/>
                                  <w:lang w:val="x-none"/>
                                </w:rPr>
                                <w:t></w:t>
                              </w:r>
                              <w:r w:rsidRPr="00DC1390">
                                <w:rPr>
                                  <w:sz w:val="24"/>
                                  <w:szCs w:val="24"/>
                                </w:rPr>
                                <w:t> </w:t>
                              </w:r>
                              <w:r w:rsidRPr="00DC1390">
                                <w:rPr>
                                  <w:bCs/>
                                  <w:iCs/>
                                  <w:sz w:val="24"/>
                                  <w:szCs w:val="24"/>
                                </w:rPr>
                                <w:t>Institutional influences</w:t>
                              </w:r>
                            </w:p>
                            <w:p w14:paraId="400C8BEE" w14:textId="1BCEBF7D" w:rsidR="00DC1390" w:rsidRPr="00DC1390" w:rsidRDefault="00DC1390" w:rsidP="00DC1390">
                              <w:pPr>
                                <w:widowControl w:val="0"/>
                                <w:spacing w:after="0" w:line="360" w:lineRule="auto"/>
                                <w:ind w:left="1800" w:hanging="360"/>
                                <w:rPr>
                                  <w:b/>
                                  <w:bCs/>
                                  <w:iCs/>
                                  <w:sz w:val="26"/>
                                  <w:szCs w:val="26"/>
                                </w:rPr>
                              </w:pPr>
                              <w:r w:rsidRPr="00DC1390">
                                <w:rPr>
                                  <w:rFonts w:ascii="Symbol" w:hAnsi="Symbol"/>
                                  <w:sz w:val="24"/>
                                  <w:szCs w:val="24"/>
                                  <w:lang w:val="x-none"/>
                                </w:rPr>
                                <w:t></w:t>
                              </w:r>
                              <w:r w:rsidRPr="00DC1390">
                                <w:rPr>
                                  <w:sz w:val="24"/>
                                  <w:szCs w:val="24"/>
                                </w:rPr>
                                <w:t> </w:t>
                              </w:r>
                              <w:r w:rsidRPr="00DC1390">
                                <w:rPr>
                                  <w:bCs/>
                                  <w:iCs/>
                                  <w:sz w:val="24"/>
                                  <w:szCs w:val="24"/>
                                </w:rPr>
                                <w:t>Other external influences</w:t>
                              </w:r>
                            </w:p>
                            <w:p w14:paraId="719A4933" w14:textId="6594E451" w:rsidR="00DC1390" w:rsidRDefault="00DC1390" w:rsidP="00DC1390">
                              <w:pPr>
                                <w:widowControl w:val="0"/>
                                <w:spacing w:after="0" w:line="300" w:lineRule="auto"/>
                                <w:ind w:left="1440"/>
                                <w:rPr>
                                  <w:rFonts w:ascii="Cambria" w:hAnsi="Cambria"/>
                                  <w:b/>
                                  <w:bCs/>
                                  <w:i/>
                                  <w:iCs/>
                                  <w:color w:val="5B9BD5"/>
                                </w:rPr>
                              </w:pPr>
                              <w:r>
                                <w:rPr>
                                  <w:rFonts w:ascii="Cambria" w:hAnsi="Cambria"/>
                                  <w:b/>
                                  <w:bCs/>
                                  <w:i/>
                                  <w:iCs/>
                                  <w:color w:val="5B9BD5"/>
                                </w:rPr>
                                <w:t>  </w:t>
                              </w:r>
                            </w:p>
                            <w:p w14:paraId="46F72F59" w14:textId="77777777" w:rsidR="00DC1390" w:rsidRDefault="00DC1390" w:rsidP="00DC1390">
                              <w:pPr>
                                <w:widowControl w:val="0"/>
                                <w:spacing w:after="0" w:line="300" w:lineRule="auto"/>
                                <w:ind w:left="1440"/>
                                <w:rPr>
                                  <w:rFonts w:ascii="Cambria" w:hAnsi="Cambria"/>
                                  <w:b/>
                                  <w:bCs/>
                                  <w:i/>
                                  <w:iCs/>
                                  <w:color w:val="5B9BD5"/>
                                </w:rPr>
                              </w:pPr>
                              <w:r>
                                <w:rPr>
                                  <w:rFonts w:ascii="Cambria" w:hAnsi="Cambria"/>
                                  <w:b/>
                                  <w:bCs/>
                                  <w:i/>
                                  <w:iCs/>
                                  <w:color w:val="5B9BD5"/>
                                </w:rPr>
                                <w:t> </w:t>
                              </w:r>
                            </w:p>
                            <w:p w14:paraId="13E0530F" w14:textId="77777777" w:rsidR="00DC1390" w:rsidRDefault="00DC1390" w:rsidP="00DC1390">
                              <w:pPr>
                                <w:widowControl w:val="0"/>
                                <w:spacing w:after="0" w:line="300" w:lineRule="auto"/>
                                <w:ind w:left="1440"/>
                                <w:rPr>
                                  <w:rFonts w:ascii="Cambria" w:hAnsi="Cambria"/>
                                  <w:b/>
                                  <w:bCs/>
                                  <w:i/>
                                  <w:iCs/>
                                  <w:color w:val="5B9BD5"/>
                                </w:rPr>
                              </w:pPr>
                              <w:r>
                                <w:rPr>
                                  <w:rFonts w:ascii="Cambria" w:hAnsi="Cambria"/>
                                  <w:b/>
                                  <w:bCs/>
                                  <w:i/>
                                  <w:iCs/>
                                  <w:color w:val="5B9BD5"/>
                                </w:rPr>
                                <w:t> </w:t>
                              </w:r>
                            </w:p>
                          </w:txbxContent>
                        </wps:txbx>
                        <wps:bodyPr rot="0" vert="horz" wrap="square" lIns="128016" tIns="36576" rIns="12801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08E4DE" id="Group 12" o:spid="_x0000_s1029" style="position:absolute;margin-left:68.3pt;margin-top:3.4pt;width:316.65pt;height:169.9pt;z-index:251679744" coordorigin="2726,3296" coordsize="308,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">
                <v:rect id="Rectangle 11" o:spid="_x0000_s1030" style="position:absolute;left:2726;top:3296;width:302;height:142;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">
                  <v:stroke joinstyle="round"/>
                  <v:textbox inset="2.88pt,2.88pt,2.88pt,2.88pt"/>
                </v:rect>
                <v:roundrect id="AutoShape 12" o:spid="_x0000_s1031" style="position:absolute;left:2726;top:3296;width:308;height:157;visibility:visible;mso-wrap-style:square;v-text-anchor:top" arcsize="3058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" strokecolor="#003b5c" strokeweight="1pt">
                  <v:stroke joinstyle="miter"/>
                  <v:textbox inset="10.08pt,2.88pt,10.08pt,2.88pt">
                    <w:txbxContent>
                      <w:p w14:paraId="65528577" w14:textId="77777777" w:rsidR="00DC1390" w:rsidRPr="00DC1390" w:rsidRDefault="00DC1390" w:rsidP="00DC1390">
                        <w:pPr>
                          <w:widowControl w:val="0"/>
                          <w:spacing w:after="0" w:line="360" w:lineRule="auto"/>
                          <w:ind w:left="1800" w:hanging="360"/>
                          <w:rPr>
                            <w:bCs/>
                            <w:iCs/>
                            <w:sz w:val="24"/>
                            <w:szCs w:val="24"/>
                          </w:rPr>
                        </w:pPr>
                        <w:r w:rsidRPr="00DC1390">
                          <w:rPr>
                            <w:rFonts w:ascii="Symbol" w:hAnsi="Symbol"/>
                            <w:sz w:val="24"/>
                            <w:szCs w:val="24"/>
                            <w:lang w:val="x-none"/>
                          </w:rPr>
                          <w:t></w:t>
                        </w:r>
                        <w:r w:rsidRPr="00DC1390">
                          <w:rPr>
                            <w:sz w:val="24"/>
                            <w:szCs w:val="24"/>
                          </w:rPr>
                          <w:t> </w:t>
                        </w:r>
                        <w:r w:rsidRPr="00DC1390">
                          <w:rPr>
                            <w:bCs/>
                            <w:iCs/>
                            <w:sz w:val="24"/>
                            <w:szCs w:val="24"/>
                          </w:rPr>
                          <w:t>Culture</w:t>
                        </w:r>
                        <w:r w:rsidRPr="00DC1390">
                          <w:rPr>
                            <w:bCs/>
                            <w:iCs/>
                            <w:sz w:val="24"/>
                            <w:szCs w:val="24"/>
                          </w:rPr>
                          <w:tab/>
                        </w:r>
                      </w:p>
                      <w:p w14:paraId="29D70F35" w14:textId="77777777" w:rsidR="00DC1390" w:rsidRPr="00DC1390" w:rsidRDefault="00DC1390" w:rsidP="00DC1390">
                        <w:pPr>
                          <w:widowControl w:val="0"/>
                          <w:spacing w:after="0" w:line="360" w:lineRule="auto"/>
                          <w:ind w:left="1800" w:hanging="360"/>
                          <w:rPr>
                            <w:bCs/>
                            <w:iCs/>
                            <w:sz w:val="24"/>
                            <w:szCs w:val="24"/>
                          </w:rPr>
                        </w:pPr>
                        <w:r w:rsidRPr="00DC1390">
                          <w:rPr>
                            <w:rFonts w:ascii="Symbol" w:hAnsi="Symbol"/>
                            <w:sz w:val="24"/>
                            <w:szCs w:val="24"/>
                            <w:lang w:val="x-none"/>
                          </w:rPr>
                          <w:t></w:t>
                        </w:r>
                        <w:r w:rsidRPr="00DC1390">
                          <w:rPr>
                            <w:sz w:val="24"/>
                            <w:szCs w:val="24"/>
                          </w:rPr>
                          <w:t> </w:t>
                        </w:r>
                        <w:r w:rsidRPr="00DC1390">
                          <w:rPr>
                            <w:bCs/>
                            <w:iCs/>
                            <w:sz w:val="24"/>
                            <w:szCs w:val="24"/>
                          </w:rPr>
                          <w:t>Our own experiences</w:t>
                        </w:r>
                      </w:p>
                      <w:p w14:paraId="3A6F2A16" w14:textId="77777777" w:rsidR="00DC1390" w:rsidRPr="00DC1390" w:rsidRDefault="00DC1390" w:rsidP="00DC1390">
                        <w:pPr>
                          <w:widowControl w:val="0"/>
                          <w:spacing w:after="0" w:line="360" w:lineRule="auto"/>
                          <w:ind w:left="1800" w:hanging="360"/>
                          <w:rPr>
                            <w:bCs/>
                            <w:iCs/>
                            <w:sz w:val="24"/>
                            <w:szCs w:val="24"/>
                          </w:rPr>
                        </w:pPr>
                        <w:r w:rsidRPr="00DC1390">
                          <w:rPr>
                            <w:rFonts w:ascii="Symbol" w:hAnsi="Symbol"/>
                            <w:sz w:val="24"/>
                            <w:szCs w:val="24"/>
                            <w:lang w:val="x-none"/>
                          </w:rPr>
                          <w:t></w:t>
                        </w:r>
                        <w:r w:rsidRPr="00DC1390">
                          <w:rPr>
                            <w:sz w:val="24"/>
                            <w:szCs w:val="24"/>
                          </w:rPr>
                          <w:t> </w:t>
                        </w:r>
                        <w:r w:rsidRPr="00DC1390">
                          <w:rPr>
                            <w:bCs/>
                            <w:iCs/>
                            <w:sz w:val="24"/>
                            <w:szCs w:val="24"/>
                          </w:rPr>
                          <w:t>Things other people tell us</w:t>
                        </w:r>
                      </w:p>
                      <w:p w14:paraId="55AE72EB" w14:textId="77777777" w:rsidR="00DC1390" w:rsidRPr="00DC1390" w:rsidRDefault="00DC1390" w:rsidP="00DC1390">
                        <w:pPr>
                          <w:widowControl w:val="0"/>
                          <w:spacing w:after="0" w:line="360" w:lineRule="auto"/>
                          <w:ind w:left="1800" w:hanging="360"/>
                          <w:rPr>
                            <w:bCs/>
                            <w:iCs/>
                            <w:sz w:val="24"/>
                            <w:szCs w:val="24"/>
                          </w:rPr>
                        </w:pPr>
                        <w:r w:rsidRPr="00DC1390">
                          <w:rPr>
                            <w:rFonts w:ascii="Symbol" w:hAnsi="Symbol"/>
                            <w:sz w:val="24"/>
                            <w:szCs w:val="24"/>
                            <w:lang w:val="x-none"/>
                          </w:rPr>
                          <w:t></w:t>
                        </w:r>
                        <w:r w:rsidRPr="00DC1390">
                          <w:rPr>
                            <w:sz w:val="24"/>
                            <w:szCs w:val="24"/>
                          </w:rPr>
                          <w:t> </w:t>
                        </w:r>
                        <w:r w:rsidRPr="00DC1390">
                          <w:rPr>
                            <w:bCs/>
                            <w:iCs/>
                            <w:sz w:val="24"/>
                            <w:szCs w:val="24"/>
                          </w:rPr>
                          <w:t>Institutional influences</w:t>
                        </w:r>
                      </w:p>
                      <w:p w14:paraId="400C8BEE" w14:textId="1BCEBF7D" w:rsidR="00DC1390" w:rsidRPr="00DC1390" w:rsidRDefault="00DC1390" w:rsidP="00DC1390">
                        <w:pPr>
                          <w:widowControl w:val="0"/>
                          <w:spacing w:after="0" w:line="360" w:lineRule="auto"/>
                          <w:ind w:left="1800" w:hanging="360"/>
                          <w:rPr>
                            <w:b/>
                            <w:bCs/>
                            <w:iCs/>
                            <w:sz w:val="26"/>
                            <w:szCs w:val="26"/>
                          </w:rPr>
                        </w:pPr>
                        <w:r w:rsidRPr="00DC1390">
                          <w:rPr>
                            <w:rFonts w:ascii="Symbol" w:hAnsi="Symbol"/>
                            <w:sz w:val="24"/>
                            <w:szCs w:val="24"/>
                            <w:lang w:val="x-none"/>
                          </w:rPr>
                          <w:t></w:t>
                        </w:r>
                        <w:r w:rsidRPr="00DC1390">
                          <w:rPr>
                            <w:sz w:val="24"/>
                            <w:szCs w:val="24"/>
                          </w:rPr>
                          <w:t> </w:t>
                        </w:r>
                        <w:r w:rsidRPr="00DC1390">
                          <w:rPr>
                            <w:bCs/>
                            <w:iCs/>
                            <w:sz w:val="24"/>
                            <w:szCs w:val="24"/>
                          </w:rPr>
                          <w:t>Other external influences</w:t>
                        </w:r>
                      </w:p>
                      <w:p w14:paraId="719A4933" w14:textId="6594E451" w:rsidR="00DC1390" w:rsidRDefault="00DC1390" w:rsidP="00DC1390">
                        <w:pPr>
                          <w:widowControl w:val="0"/>
                          <w:spacing w:after="0" w:line="300" w:lineRule="auto"/>
                          <w:ind w:left="1440"/>
                          <w:rPr>
                            <w:rFonts w:ascii="Cambria" w:hAnsi="Cambria"/>
                            <w:b/>
                            <w:bCs/>
                            <w:i/>
                            <w:iCs/>
                            <w:color w:val="5B9BD5"/>
                          </w:rPr>
                        </w:pPr>
                        <w:r>
                          <w:rPr>
                            <w:rFonts w:ascii="Cambria" w:hAnsi="Cambria"/>
                            <w:b/>
                            <w:bCs/>
                            <w:i/>
                            <w:iCs/>
                            <w:color w:val="5B9BD5"/>
                          </w:rPr>
                          <w:t>  </w:t>
                        </w:r>
                      </w:p>
                      <w:p w14:paraId="46F72F59" w14:textId="77777777" w:rsidR="00DC1390" w:rsidRDefault="00DC1390" w:rsidP="00DC1390">
                        <w:pPr>
                          <w:widowControl w:val="0"/>
                          <w:spacing w:after="0" w:line="300" w:lineRule="auto"/>
                          <w:ind w:left="1440"/>
                          <w:rPr>
                            <w:rFonts w:ascii="Cambria" w:hAnsi="Cambria"/>
                            <w:b/>
                            <w:bCs/>
                            <w:i/>
                            <w:iCs/>
                            <w:color w:val="5B9BD5"/>
                          </w:rPr>
                        </w:pPr>
                        <w:r>
                          <w:rPr>
                            <w:rFonts w:ascii="Cambria" w:hAnsi="Cambria"/>
                            <w:b/>
                            <w:bCs/>
                            <w:i/>
                            <w:iCs/>
                            <w:color w:val="5B9BD5"/>
                          </w:rPr>
                          <w:t> </w:t>
                        </w:r>
                      </w:p>
                      <w:p w14:paraId="13E0530F" w14:textId="77777777" w:rsidR="00DC1390" w:rsidRDefault="00DC1390" w:rsidP="00DC1390">
                        <w:pPr>
                          <w:widowControl w:val="0"/>
                          <w:spacing w:after="0" w:line="300" w:lineRule="auto"/>
                          <w:ind w:left="1440"/>
                          <w:rPr>
                            <w:rFonts w:ascii="Cambria" w:hAnsi="Cambria"/>
                            <w:b/>
                            <w:bCs/>
                            <w:i/>
                            <w:iCs/>
                            <w:color w:val="5B9BD5"/>
                          </w:rPr>
                        </w:pPr>
                        <w:r>
                          <w:rPr>
                            <w:rFonts w:ascii="Cambria" w:hAnsi="Cambria"/>
                            <w:b/>
                            <w:bCs/>
                            <w:i/>
                            <w:iCs/>
                            <w:color w:val="5B9BD5"/>
                          </w:rPr>
                          <w:t> </w:t>
                        </w:r>
                      </w:p>
                    </w:txbxContent>
                  </v:textbox>
                </v:roundrect>
              </v:group>
            </w:pict>
          </mc:Fallback>
        </mc:AlternateContent>
      </w:r>
      <w:r>
        <w:tab/>
      </w:r>
      <w:r>
        <w:tab/>
        <w:t xml:space="preserve">        </w:t>
      </w:r>
    </w:p>
    <w:p w14:paraId="167F5673" w14:textId="77777777" w:rsidR="00DC1390" w:rsidRDefault="00DC1390" w:rsidP="00DC1390">
      <w:pPr>
        <w:tabs>
          <w:tab w:val="left" w:pos="870"/>
          <w:tab w:val="left" w:pos="1080"/>
          <w:tab w:val="right" w:pos="2140"/>
        </w:tabs>
        <w:rPr>
          <w:sz w:val="26"/>
          <w:szCs w:val="26"/>
        </w:rPr>
      </w:pPr>
      <w:r>
        <w:rPr>
          <w:sz w:val="26"/>
          <w:szCs w:val="26"/>
        </w:rPr>
        <w:tab/>
      </w:r>
      <w:r>
        <w:rPr>
          <w:sz w:val="26"/>
          <w:szCs w:val="26"/>
        </w:rPr>
        <w:tab/>
        <w:t xml:space="preserve"> </w:t>
      </w:r>
      <w:r>
        <w:rPr>
          <w:sz w:val="26"/>
          <w:szCs w:val="26"/>
        </w:rPr>
        <w:tab/>
      </w:r>
    </w:p>
    <w:p w14:paraId="2E2433D9" w14:textId="77777777" w:rsidR="00DC1390" w:rsidRDefault="00DC1390" w:rsidP="00DC1390">
      <w:pPr>
        <w:tabs>
          <w:tab w:val="left" w:pos="870"/>
          <w:tab w:val="left" w:pos="1080"/>
          <w:tab w:val="right" w:pos="2140"/>
        </w:tabs>
        <w:rPr>
          <w:sz w:val="26"/>
          <w:szCs w:val="26"/>
        </w:rPr>
      </w:pPr>
    </w:p>
    <w:p w14:paraId="3DE5DCE8" w14:textId="77777777" w:rsidR="00DC1390" w:rsidRDefault="00DC1390" w:rsidP="00DC1390">
      <w:pPr>
        <w:tabs>
          <w:tab w:val="left" w:pos="730"/>
          <w:tab w:val="left" w:pos="1080"/>
          <w:tab w:val="center" w:pos="4680"/>
        </w:tabs>
        <w:rPr>
          <w:sz w:val="26"/>
          <w:szCs w:val="26"/>
        </w:rPr>
      </w:pPr>
      <w:r>
        <w:rPr>
          <w:sz w:val="26"/>
          <w:szCs w:val="26"/>
        </w:rPr>
        <w:tab/>
      </w:r>
      <w:r>
        <w:rPr>
          <w:sz w:val="26"/>
          <w:szCs w:val="26"/>
        </w:rPr>
        <w:tab/>
      </w:r>
    </w:p>
    <w:p w14:paraId="3658784A" w14:textId="77777777" w:rsidR="00DC1390" w:rsidRDefault="00DC1390" w:rsidP="00DC1390">
      <w:pPr>
        <w:rPr>
          <w:sz w:val="26"/>
          <w:szCs w:val="26"/>
        </w:rPr>
      </w:pPr>
    </w:p>
    <w:p w14:paraId="7B0B77B6" w14:textId="77777777" w:rsidR="00DC1390" w:rsidRDefault="00DC1390" w:rsidP="00DC1390">
      <w:pPr>
        <w:tabs>
          <w:tab w:val="left" w:pos="1300"/>
        </w:tabs>
        <w:rPr>
          <w:sz w:val="26"/>
          <w:szCs w:val="26"/>
        </w:rPr>
      </w:pPr>
      <w:r>
        <w:rPr>
          <w:sz w:val="26"/>
          <w:szCs w:val="26"/>
        </w:rPr>
        <w:tab/>
      </w:r>
    </w:p>
    <w:p w14:paraId="01FC703D" w14:textId="77777777" w:rsidR="00DC1390" w:rsidRDefault="00DC1390" w:rsidP="00DC1390">
      <w:pPr>
        <w:tabs>
          <w:tab w:val="left" w:pos="1300"/>
        </w:tabs>
        <w:rPr>
          <w:sz w:val="26"/>
          <w:szCs w:val="26"/>
        </w:rPr>
      </w:pPr>
    </w:p>
    <w:p w14:paraId="14EEB09B" w14:textId="77777777" w:rsidR="00DC1390" w:rsidRPr="00DC1390" w:rsidRDefault="00DC1390" w:rsidP="00DC1390">
      <w:pPr>
        <w:rPr>
          <w:sz w:val="24"/>
          <w:szCs w:val="24"/>
        </w:rPr>
      </w:pPr>
      <w:r w:rsidRPr="00DC1390">
        <w:rPr>
          <w:sz w:val="24"/>
          <w:szCs w:val="24"/>
        </w:rPr>
        <w:lastRenderedPageBreak/>
        <w:t xml:space="preserve">Barriers created by organizational culture are sometimes referred to as passive or active barriers. Passive barriers refer to a culture that stereotypes or alienates employees of diverse backgrounds and identities. Active barriers are the discriminatory attitudes and behaviours of individuals towards others. </w:t>
      </w:r>
    </w:p>
    <w:p w14:paraId="23F9D6F8" w14:textId="77777777" w:rsidR="00DC1390" w:rsidRPr="00DC1390" w:rsidRDefault="00DC1390" w:rsidP="00DC1390">
      <w:pPr>
        <w:rPr>
          <w:sz w:val="24"/>
          <w:szCs w:val="24"/>
        </w:rPr>
      </w:pPr>
      <w:r w:rsidRPr="00DC1390">
        <w:rPr>
          <w:sz w:val="24"/>
          <w:szCs w:val="24"/>
        </w:rPr>
        <w:t>In the recruitment process, active and passive barriers are created from our biases towards non-verbal behaviours, gender, affinity, stereotype, and performance.</w:t>
      </w:r>
    </w:p>
    <w:p w14:paraId="42B8A576" w14:textId="7954B114" w:rsidR="00DC1390" w:rsidRDefault="00DC1390" w:rsidP="00DC1390">
      <w:pPr>
        <w:pStyle w:val="ListParagraph"/>
        <w:numPr>
          <w:ilvl w:val="0"/>
          <w:numId w:val="2"/>
        </w:numPr>
        <w:rPr>
          <w:sz w:val="24"/>
          <w:szCs w:val="24"/>
        </w:rPr>
      </w:pPr>
      <w:r w:rsidRPr="00DC1390">
        <w:rPr>
          <w:sz w:val="24"/>
          <w:szCs w:val="24"/>
        </w:rPr>
        <w:t xml:space="preserve">Non-verbal behaviours - misreading, </w:t>
      </w:r>
      <w:proofErr w:type="gramStart"/>
      <w:r w:rsidRPr="00DC1390">
        <w:rPr>
          <w:sz w:val="24"/>
          <w:szCs w:val="24"/>
        </w:rPr>
        <w:t>misinterpreting</w:t>
      </w:r>
      <w:proofErr w:type="gramEnd"/>
      <w:r w:rsidRPr="00DC1390">
        <w:rPr>
          <w:sz w:val="24"/>
          <w:szCs w:val="24"/>
        </w:rPr>
        <w:t xml:space="preserve"> or placing too much emphasis on non-verbal behaviours that have nothing to do with the candidate’s ability to do the job, such as whether they smile or have a firm handshake.</w:t>
      </w:r>
    </w:p>
    <w:p w14:paraId="411A4114" w14:textId="77777777" w:rsidR="00DC1390" w:rsidRPr="00DC1390" w:rsidRDefault="00DC1390" w:rsidP="00DC1390">
      <w:pPr>
        <w:pStyle w:val="ListParagraph"/>
        <w:ind w:left="1080"/>
        <w:rPr>
          <w:sz w:val="24"/>
          <w:szCs w:val="24"/>
        </w:rPr>
      </w:pPr>
    </w:p>
    <w:p w14:paraId="6E55FDB0" w14:textId="7E6BEDB0" w:rsidR="00DC1390" w:rsidRPr="00DC1390" w:rsidRDefault="00DC1390" w:rsidP="00DC1390">
      <w:pPr>
        <w:pStyle w:val="ListParagraph"/>
        <w:numPr>
          <w:ilvl w:val="0"/>
          <w:numId w:val="2"/>
        </w:numPr>
        <w:rPr>
          <w:sz w:val="24"/>
          <w:szCs w:val="24"/>
        </w:rPr>
      </w:pPr>
      <w:r w:rsidRPr="00DC1390">
        <w:rPr>
          <w:sz w:val="24"/>
          <w:szCs w:val="24"/>
        </w:rPr>
        <w:t>Gender – the tendency to prefer one gender over another and the gender stereotypes and assumptions we include in our assessment of candidates.</w:t>
      </w:r>
    </w:p>
    <w:p w14:paraId="7A5D74C7" w14:textId="77777777" w:rsidR="00DC1390" w:rsidRPr="00DC1390" w:rsidRDefault="00DC1390" w:rsidP="00DC1390">
      <w:pPr>
        <w:pStyle w:val="ListParagraph"/>
        <w:ind w:left="1080"/>
        <w:rPr>
          <w:sz w:val="24"/>
          <w:szCs w:val="24"/>
        </w:rPr>
      </w:pPr>
    </w:p>
    <w:p w14:paraId="4BDE1613" w14:textId="273F7D00" w:rsidR="00DC1390" w:rsidRDefault="00DC1390" w:rsidP="00DC1390">
      <w:pPr>
        <w:pStyle w:val="ListParagraph"/>
        <w:numPr>
          <w:ilvl w:val="0"/>
          <w:numId w:val="2"/>
        </w:numPr>
        <w:rPr>
          <w:sz w:val="24"/>
          <w:szCs w:val="24"/>
        </w:rPr>
      </w:pPr>
      <w:r w:rsidRPr="00DC1390">
        <w:rPr>
          <w:sz w:val="24"/>
          <w:szCs w:val="24"/>
        </w:rPr>
        <w:t>Affinity – the tendency to want to work with people we feel we have a connection or similarity to, either in appearance, beliefs, or background.</w:t>
      </w:r>
    </w:p>
    <w:p w14:paraId="49AB2F95" w14:textId="77777777" w:rsidR="00DC1390" w:rsidRPr="00DC1390" w:rsidRDefault="00DC1390" w:rsidP="00DC1390">
      <w:pPr>
        <w:pStyle w:val="ListParagraph"/>
        <w:ind w:left="1080"/>
        <w:rPr>
          <w:sz w:val="24"/>
          <w:szCs w:val="24"/>
        </w:rPr>
      </w:pPr>
    </w:p>
    <w:p w14:paraId="696503A0" w14:textId="1DE99EC6" w:rsidR="00DC1390" w:rsidRDefault="00DC1390" w:rsidP="00DC1390">
      <w:pPr>
        <w:pStyle w:val="ListParagraph"/>
        <w:numPr>
          <w:ilvl w:val="0"/>
          <w:numId w:val="2"/>
        </w:numPr>
        <w:rPr>
          <w:sz w:val="24"/>
          <w:szCs w:val="24"/>
        </w:rPr>
      </w:pPr>
      <w:r w:rsidRPr="00DC1390">
        <w:rPr>
          <w:sz w:val="24"/>
          <w:szCs w:val="24"/>
        </w:rPr>
        <w:t>Stereotype – to categorize certain attributes, characteristics, and behaviours with members of a particular group of people based on visible features (skin colour, gender, age)</w:t>
      </w:r>
    </w:p>
    <w:p w14:paraId="1F908BB5" w14:textId="77777777" w:rsidR="00DC1390" w:rsidRPr="00DC1390" w:rsidRDefault="00DC1390" w:rsidP="00DC1390">
      <w:pPr>
        <w:pStyle w:val="ListParagraph"/>
        <w:rPr>
          <w:sz w:val="24"/>
          <w:szCs w:val="24"/>
        </w:rPr>
      </w:pPr>
    </w:p>
    <w:p w14:paraId="7D500C52" w14:textId="77777777" w:rsidR="00DC1390" w:rsidRPr="00DC1390" w:rsidRDefault="00DC1390" w:rsidP="00DC1390">
      <w:pPr>
        <w:pStyle w:val="ListParagraph"/>
        <w:numPr>
          <w:ilvl w:val="0"/>
          <w:numId w:val="2"/>
        </w:numPr>
        <w:rPr>
          <w:sz w:val="24"/>
          <w:szCs w:val="24"/>
        </w:rPr>
      </w:pPr>
      <w:r w:rsidRPr="00DC1390">
        <w:rPr>
          <w:sz w:val="24"/>
          <w:szCs w:val="24"/>
        </w:rPr>
        <w:t xml:space="preserve">Performance Bias – the tendency to overestimate individuals from high-status groups, e.g., </w:t>
      </w:r>
      <w:proofErr w:type="gramStart"/>
      <w:r w:rsidRPr="00DC1390">
        <w:rPr>
          <w:sz w:val="24"/>
          <w:szCs w:val="24"/>
        </w:rPr>
        <w:t>male</w:t>
      </w:r>
      <w:proofErr w:type="gramEnd"/>
      <w:r w:rsidRPr="00DC1390">
        <w:rPr>
          <w:sz w:val="24"/>
          <w:szCs w:val="24"/>
        </w:rPr>
        <w:t xml:space="preserve"> or Western candidates and underestimate candidates from low-status groups. </w:t>
      </w:r>
    </w:p>
    <w:p w14:paraId="0915F23D" w14:textId="418DFB5C" w:rsidR="00DC1390" w:rsidRPr="00DC1390" w:rsidRDefault="00DC1390" w:rsidP="00DC1390">
      <w:pPr>
        <w:rPr>
          <w:sz w:val="24"/>
          <w:szCs w:val="24"/>
        </w:rPr>
      </w:pPr>
      <w:r w:rsidRPr="00DC1390">
        <w:rPr>
          <w:sz w:val="24"/>
          <w:szCs w:val="24"/>
        </w:rPr>
        <w:t>Search committees should be aware of their biases and what triggers them when evaluating candidates’ qualifications, experience, and relevance.</w:t>
      </w:r>
    </w:p>
    <w:p w14:paraId="29FABB92" w14:textId="7A8D8C0D" w:rsidR="00DC1390" w:rsidRPr="00DC1390" w:rsidRDefault="00DC1390" w:rsidP="00DC1390">
      <w:pPr>
        <w:rPr>
          <w:sz w:val="24"/>
          <w:szCs w:val="24"/>
        </w:rPr>
      </w:pPr>
      <w:r w:rsidRPr="00DC1390">
        <w:rPr>
          <w:sz w:val="24"/>
          <w:szCs w:val="24"/>
        </w:rPr>
        <w:t xml:space="preserve">Search Committee members are encouraged to explore the different types of Implicit Biases by completing the </w:t>
      </w:r>
      <w:hyperlink r:id="rId31" w:history="1">
        <w:r w:rsidRPr="00DC1390">
          <w:rPr>
            <w:rStyle w:val="Hyperlink"/>
            <w:sz w:val="24"/>
            <w:szCs w:val="24"/>
          </w:rPr>
          <w:t>Training on Implicit Biases</w:t>
        </w:r>
      </w:hyperlink>
      <w:r w:rsidRPr="00DC1390">
        <w:rPr>
          <w:sz w:val="24"/>
          <w:szCs w:val="24"/>
        </w:rPr>
        <w:t xml:space="preserve"> course available through </w:t>
      </w:r>
      <w:hyperlink r:id="rId32" w:history="1">
        <w:proofErr w:type="spellStart"/>
        <w:r w:rsidRPr="00DC1390">
          <w:rPr>
            <w:rStyle w:val="Hyperlink"/>
            <w:sz w:val="24"/>
            <w:szCs w:val="24"/>
          </w:rPr>
          <w:t>VIULearn</w:t>
        </w:r>
        <w:proofErr w:type="spellEnd"/>
      </w:hyperlink>
      <w:r w:rsidRPr="00DC1390">
        <w:rPr>
          <w:sz w:val="24"/>
          <w:szCs w:val="24"/>
        </w:rPr>
        <w:t xml:space="preserve"> on your My Courses page. </w:t>
      </w:r>
    </w:p>
    <w:p w14:paraId="267CDF55" w14:textId="37E35373" w:rsidR="00DC1390" w:rsidRDefault="00DC1390" w:rsidP="00DC1390">
      <w:pPr>
        <w:rPr>
          <w:sz w:val="24"/>
          <w:szCs w:val="24"/>
        </w:rPr>
      </w:pPr>
      <w:r w:rsidRPr="00DC1390">
        <w:rPr>
          <w:sz w:val="24"/>
          <w:szCs w:val="24"/>
        </w:rPr>
        <w:t xml:space="preserve">Additional resources are available </w:t>
      </w:r>
      <w:hyperlink r:id="rId33" w:history="1">
        <w:r w:rsidRPr="00DC1390">
          <w:rPr>
            <w:rStyle w:val="Hyperlink"/>
            <w:sz w:val="24"/>
            <w:szCs w:val="24"/>
          </w:rPr>
          <w:t>online</w:t>
        </w:r>
      </w:hyperlink>
      <w:r>
        <w:rPr>
          <w:sz w:val="24"/>
          <w:szCs w:val="24"/>
        </w:rPr>
        <w:t>.</w:t>
      </w:r>
    </w:p>
    <w:p w14:paraId="27053666" w14:textId="1A72DDDE" w:rsidR="00DC1390" w:rsidRDefault="00DC1390" w:rsidP="00DC1390">
      <w:pPr>
        <w:pStyle w:val="EDIToolitHeader1"/>
      </w:pPr>
      <w:bookmarkStart w:id="95" w:name="_Toc132958087"/>
      <w:r>
        <w:t>Limited or Preferential Hire</w:t>
      </w:r>
      <w:bookmarkEnd w:id="95"/>
    </w:p>
    <w:p w14:paraId="68A38A37" w14:textId="77777777" w:rsidR="00DC1390" w:rsidRPr="00DC1390" w:rsidRDefault="00DC1390" w:rsidP="00DC1390">
      <w:pPr>
        <w:rPr>
          <w:sz w:val="24"/>
          <w:szCs w:val="24"/>
        </w:rPr>
      </w:pPr>
      <w:r w:rsidRPr="00DC1390">
        <w:rPr>
          <w:sz w:val="24"/>
          <w:szCs w:val="24"/>
        </w:rPr>
        <w:t>When the university has a special program approved by the BC Human Rights Tribunal, the university may conduct preferential or limited hiring searches.</w:t>
      </w:r>
    </w:p>
    <w:p w14:paraId="64FA425C" w14:textId="77777777" w:rsidR="00DC1390" w:rsidRPr="00DC1390" w:rsidRDefault="00DC1390" w:rsidP="00DC1390">
      <w:pPr>
        <w:rPr>
          <w:sz w:val="24"/>
          <w:szCs w:val="24"/>
        </w:rPr>
      </w:pPr>
      <w:r w:rsidRPr="00DC1390">
        <w:rPr>
          <w:sz w:val="24"/>
          <w:szCs w:val="24"/>
        </w:rPr>
        <w:t xml:space="preserve">Preferential and limited hiring assists the university to achieve diverse and equitable representation in the workplace and to recruit employees whose identities enrich the ways in which we accomplish the academic mission and serve our community. </w:t>
      </w:r>
    </w:p>
    <w:p w14:paraId="43B64BEA" w14:textId="2ABEAB82" w:rsidR="00DC1390" w:rsidRDefault="00DC1390" w:rsidP="00DC1390">
      <w:pPr>
        <w:rPr>
          <w:sz w:val="24"/>
          <w:szCs w:val="24"/>
        </w:rPr>
      </w:pPr>
      <w:r w:rsidRPr="00DC1390">
        <w:rPr>
          <w:sz w:val="24"/>
          <w:szCs w:val="24"/>
        </w:rPr>
        <w:lastRenderedPageBreak/>
        <w:t>VIU’s Special Program for Instructional Faculty has been preapproved and provides for the use of Limited or Preferential hiring for instructional faculty positions from the following equity deserving groups: Indigenous peoples; Racialized Persons; Persons with disabilities; Persons identifying as 2SLGBTQ+; and Women up to a maximum of 25 positions over the next 5 years</w:t>
      </w:r>
      <w:r w:rsidR="000F5540">
        <w:rPr>
          <w:sz w:val="24"/>
          <w:szCs w:val="24"/>
        </w:rPr>
        <w:t xml:space="preserve"> (</w:t>
      </w:r>
      <w:r w:rsidR="000F5540" w:rsidRPr="000F5540">
        <w:rPr>
          <w:sz w:val="24"/>
          <w:szCs w:val="24"/>
        </w:rPr>
        <w:t xml:space="preserve">November 22, </w:t>
      </w:r>
      <w:proofErr w:type="gramStart"/>
      <w:r w:rsidR="000F5540" w:rsidRPr="000F5540">
        <w:rPr>
          <w:sz w:val="24"/>
          <w:szCs w:val="24"/>
        </w:rPr>
        <w:t>2021</w:t>
      </w:r>
      <w:proofErr w:type="gramEnd"/>
      <w:r w:rsidR="000F5540" w:rsidRPr="000F5540">
        <w:rPr>
          <w:sz w:val="24"/>
          <w:szCs w:val="24"/>
        </w:rPr>
        <w:t xml:space="preserve"> to November 22, 2026</w:t>
      </w:r>
      <w:r w:rsidR="000F5540">
        <w:rPr>
          <w:sz w:val="24"/>
          <w:szCs w:val="24"/>
        </w:rPr>
        <w:t>)</w:t>
      </w:r>
      <w:r w:rsidRPr="00DC1390">
        <w:rPr>
          <w:sz w:val="24"/>
          <w:szCs w:val="24"/>
        </w:rPr>
        <w:t>.</w:t>
      </w:r>
    </w:p>
    <w:p w14:paraId="006D5966" w14:textId="2A164709" w:rsidR="009D0B3E" w:rsidRDefault="009D0B3E" w:rsidP="00DC1390">
      <w:pPr>
        <w:rPr>
          <w:sz w:val="24"/>
          <w:szCs w:val="24"/>
        </w:rPr>
      </w:pPr>
      <w:r>
        <w:rPr>
          <w:noProof/>
        </w:rPr>
        <mc:AlternateContent>
          <mc:Choice Requires="wps">
            <w:drawing>
              <wp:inline distT="0" distB="0" distL="0" distR="0" wp14:anchorId="33AFDFEA" wp14:editId="3ADA1455">
                <wp:extent cx="5792829" cy="2635195"/>
                <wp:effectExtent l="76200" t="76200" r="74930" b="70485"/>
                <wp:docPr id="380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2829" cy="2635195"/>
                        </a:xfrm>
                        <a:prstGeom prst="rect">
                          <a:avLst/>
                        </a:prstGeom>
                        <a:solidFill>
                          <a:srgbClr val="FFFFFF"/>
                        </a:solidFill>
                        <a:ln w="152400">
                          <a:solidFill>
                            <a:srgbClr val="003B5C"/>
                          </a:solidFill>
                          <a:miter lim="800000"/>
                          <a:headEnd/>
                          <a:tailEnd/>
                        </a:ln>
                        <a:effectLst/>
                        <a:extLst>
                          <a:ext uri="{AF507438-7753-43E0-B8FC-AC1667EBCBE1}">
                            <a14:hiddenEffects xmlns:a14="http://schemas.microsoft.com/office/drawing/2010/main">
                              <a:effectLst>
                                <a:outerShdw dist="35921" dir="2700000" algn="ctr" rotWithShape="0">
                                  <a:srgbClr val="FFC000"/>
                                </a:outerShdw>
                              </a:effectLst>
                            </a14:hiddenEffects>
                          </a:ext>
                        </a:extLst>
                      </wps:spPr>
                      <wps:txbx>
                        <w:txbxContent>
                          <w:p w14:paraId="19593402" w14:textId="77777777" w:rsidR="009D0B3E" w:rsidRPr="00E44AC0" w:rsidRDefault="009D0B3E" w:rsidP="009D0B3E">
                            <w:pPr>
                              <w:widowControl w:val="0"/>
                              <w:spacing w:after="120" w:line="240" w:lineRule="auto"/>
                              <w:rPr>
                                <w:b/>
                                <w:bCs/>
                                <w:sz w:val="24"/>
                                <w:szCs w:val="24"/>
                              </w:rPr>
                            </w:pPr>
                            <w:r w:rsidRPr="00E44AC0">
                              <w:rPr>
                                <w:b/>
                                <w:bCs/>
                                <w:sz w:val="24"/>
                                <w:szCs w:val="24"/>
                              </w:rPr>
                              <w:t xml:space="preserve">Definitions: </w:t>
                            </w:r>
                          </w:p>
                          <w:p w14:paraId="0E2CF849" w14:textId="77777777" w:rsidR="009D0B3E" w:rsidRPr="00E44AC0" w:rsidRDefault="009D0B3E" w:rsidP="009D0B3E">
                            <w:pPr>
                              <w:widowControl w:val="0"/>
                              <w:spacing w:before="120" w:after="120" w:line="240" w:lineRule="auto"/>
                              <w:rPr>
                                <w:iCs/>
                                <w:sz w:val="24"/>
                                <w:szCs w:val="24"/>
                              </w:rPr>
                            </w:pPr>
                            <w:r w:rsidRPr="00E44AC0">
                              <w:rPr>
                                <w:b/>
                                <w:bCs/>
                                <w:sz w:val="24"/>
                                <w:szCs w:val="24"/>
                              </w:rPr>
                              <w:t xml:space="preserve">Preferential hire </w:t>
                            </w:r>
                            <w:r w:rsidRPr="00E44AC0">
                              <w:rPr>
                                <w:sz w:val="24"/>
                                <w:szCs w:val="24"/>
                              </w:rPr>
                              <w:t xml:space="preserve">competitions give preference to one or more of the designated groups </w:t>
                            </w:r>
                            <w:proofErr w:type="gramStart"/>
                            <w:r w:rsidRPr="00E44AC0">
                              <w:rPr>
                                <w:sz w:val="24"/>
                                <w:szCs w:val="24"/>
                              </w:rPr>
                              <w:t>i.e.</w:t>
                            </w:r>
                            <w:proofErr w:type="gramEnd"/>
                            <w:r w:rsidRPr="00E44AC0">
                              <w:rPr>
                                <w:sz w:val="24"/>
                                <w:szCs w:val="24"/>
                              </w:rPr>
                              <w:t xml:space="preserve"> we would prefer to hire a candidate </w:t>
                            </w:r>
                            <w:r w:rsidRPr="00E44AC0">
                              <w:rPr>
                                <w:iCs/>
                                <w:sz w:val="24"/>
                                <w:szCs w:val="24"/>
                              </w:rPr>
                              <w:t xml:space="preserve">from an equity-deserving group but if we did not have a qualified candidate we would proceed with the competition. </w:t>
                            </w:r>
                          </w:p>
                          <w:p w14:paraId="6E3DCDE7" w14:textId="77777777" w:rsidR="009D0B3E" w:rsidRPr="00E44AC0" w:rsidRDefault="009D0B3E" w:rsidP="009D0B3E">
                            <w:pPr>
                              <w:widowControl w:val="0"/>
                              <w:spacing w:before="120" w:after="120" w:line="240" w:lineRule="auto"/>
                              <w:rPr>
                                <w:iCs/>
                                <w:sz w:val="24"/>
                                <w:szCs w:val="24"/>
                              </w:rPr>
                            </w:pPr>
                            <w:r w:rsidRPr="00E44AC0">
                              <w:rPr>
                                <w:b/>
                                <w:bCs/>
                                <w:iCs/>
                                <w:sz w:val="24"/>
                                <w:szCs w:val="24"/>
                              </w:rPr>
                              <w:t xml:space="preserve">Limited hire </w:t>
                            </w:r>
                            <w:r w:rsidRPr="00E44AC0">
                              <w:rPr>
                                <w:iCs/>
                                <w:sz w:val="24"/>
                                <w:szCs w:val="24"/>
                              </w:rPr>
                              <w:t xml:space="preserve">competitions are limited to one or more of the designated groups and only applications from members of that/those group(s) may be considered. This means that if there were no qualified applicants from the desired </w:t>
                            </w:r>
                            <w:proofErr w:type="gramStart"/>
                            <w:r w:rsidRPr="00E44AC0">
                              <w:rPr>
                                <w:iCs/>
                                <w:sz w:val="24"/>
                                <w:szCs w:val="24"/>
                              </w:rPr>
                              <w:t>group</w:t>
                            </w:r>
                            <w:proofErr w:type="gramEnd"/>
                            <w:r w:rsidRPr="00E44AC0">
                              <w:rPr>
                                <w:iCs/>
                                <w:sz w:val="24"/>
                                <w:szCs w:val="24"/>
                              </w:rPr>
                              <w:t xml:space="preserve"> we would have a failed search. </w:t>
                            </w:r>
                          </w:p>
                          <w:p w14:paraId="5410F866" w14:textId="77777777" w:rsidR="009D0B3E" w:rsidRPr="00E44AC0" w:rsidRDefault="009D0B3E" w:rsidP="009D0B3E">
                            <w:pPr>
                              <w:widowControl w:val="0"/>
                              <w:spacing w:before="120" w:after="120" w:line="240" w:lineRule="auto"/>
                              <w:rPr>
                                <w:sz w:val="24"/>
                                <w:szCs w:val="24"/>
                              </w:rPr>
                            </w:pPr>
                            <w:r w:rsidRPr="00E44AC0">
                              <w:rPr>
                                <w:b/>
                                <w:bCs/>
                                <w:sz w:val="24"/>
                                <w:szCs w:val="24"/>
                              </w:rPr>
                              <w:t xml:space="preserve">“Under-represented” </w:t>
                            </w:r>
                            <w:r w:rsidRPr="00E44AC0">
                              <w:rPr>
                                <w:sz w:val="24"/>
                                <w:szCs w:val="24"/>
                              </w:rPr>
                              <w:t xml:space="preserve">means the representation of qualified members of a designated group in the workplace or program is less than the availability of persons in that designated group in the external labour market for that occupation. </w:t>
                            </w:r>
                          </w:p>
                        </w:txbxContent>
                      </wps:txbx>
                      <wps:bodyPr rot="0" vert="horz" wrap="square" lIns="182880" tIns="91440" rIns="182880" bIns="91440" anchor="t" anchorCtr="0" upright="1">
                        <a:noAutofit/>
                      </wps:bodyPr>
                    </wps:wsp>
                  </a:graphicData>
                </a:graphic>
              </wp:inline>
            </w:drawing>
          </mc:Choice>
          <mc:Fallback>
            <w:pict>
              <v:rect w14:anchorId="33AFDFEA" id="Rectangle 5" o:spid="_x0000_s1032" style="width:456.15pt;height: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" strokecolor="#003b5c" strokeweight="12pt">
                <v:shadow color="#ffc000"/>
                <v:textbox inset="14.4pt,7.2pt,14.4pt,7.2pt">
                  <w:txbxContent>
                    <w:p w14:paraId="19593402" w14:textId="77777777" w:rsidR="009D0B3E" w:rsidRPr="00E44AC0" w:rsidRDefault="009D0B3E" w:rsidP="009D0B3E">
                      <w:pPr>
                        <w:widowControl w:val="0"/>
                        <w:spacing w:after="120" w:line="240" w:lineRule="auto"/>
                        <w:rPr>
                          <w:b/>
                          <w:bCs/>
                          <w:sz w:val="24"/>
                          <w:szCs w:val="24"/>
                        </w:rPr>
                      </w:pPr>
                      <w:r w:rsidRPr="00E44AC0">
                        <w:rPr>
                          <w:b/>
                          <w:bCs/>
                          <w:sz w:val="24"/>
                          <w:szCs w:val="24"/>
                        </w:rPr>
                        <w:t xml:space="preserve">Definitions: </w:t>
                      </w:r>
                    </w:p>
                    <w:p w14:paraId="0E2CF849" w14:textId="77777777" w:rsidR="009D0B3E" w:rsidRPr="00E44AC0" w:rsidRDefault="009D0B3E" w:rsidP="009D0B3E">
                      <w:pPr>
                        <w:widowControl w:val="0"/>
                        <w:spacing w:before="120" w:after="120" w:line="240" w:lineRule="auto"/>
                        <w:rPr>
                          <w:iCs/>
                          <w:sz w:val="24"/>
                          <w:szCs w:val="24"/>
                        </w:rPr>
                      </w:pPr>
                      <w:r w:rsidRPr="00E44AC0">
                        <w:rPr>
                          <w:b/>
                          <w:bCs/>
                          <w:sz w:val="24"/>
                          <w:szCs w:val="24"/>
                        </w:rPr>
                        <w:t xml:space="preserve">Preferential hire </w:t>
                      </w:r>
                      <w:r w:rsidRPr="00E44AC0">
                        <w:rPr>
                          <w:sz w:val="24"/>
                          <w:szCs w:val="24"/>
                        </w:rPr>
                        <w:t xml:space="preserve">competitions give preference to one or more of the designated groups i.e. we would prefer to hire a candidate </w:t>
                      </w:r>
                      <w:r w:rsidRPr="00E44AC0">
                        <w:rPr>
                          <w:iCs/>
                          <w:sz w:val="24"/>
                          <w:szCs w:val="24"/>
                        </w:rPr>
                        <w:t xml:space="preserve">from an equity-deserving group but if we did not have a qualified candidate we would proceed with the competition. </w:t>
                      </w:r>
                    </w:p>
                    <w:p w14:paraId="6E3DCDE7" w14:textId="77777777" w:rsidR="009D0B3E" w:rsidRPr="00E44AC0" w:rsidRDefault="009D0B3E" w:rsidP="009D0B3E">
                      <w:pPr>
                        <w:widowControl w:val="0"/>
                        <w:spacing w:before="120" w:after="120" w:line="240" w:lineRule="auto"/>
                        <w:rPr>
                          <w:iCs/>
                          <w:sz w:val="24"/>
                          <w:szCs w:val="24"/>
                        </w:rPr>
                      </w:pPr>
                      <w:r w:rsidRPr="00E44AC0">
                        <w:rPr>
                          <w:b/>
                          <w:bCs/>
                          <w:iCs/>
                          <w:sz w:val="24"/>
                          <w:szCs w:val="24"/>
                        </w:rPr>
                        <w:t xml:space="preserve">Limited hire </w:t>
                      </w:r>
                      <w:r w:rsidRPr="00E44AC0">
                        <w:rPr>
                          <w:iCs/>
                          <w:sz w:val="24"/>
                          <w:szCs w:val="24"/>
                        </w:rPr>
                        <w:t xml:space="preserve">competitions are limited to one or more of the designated groups and only applications from members of that/those group(s) may be considered. This means that if there were no qualified applicants from the desired group we would have a failed search. </w:t>
                      </w:r>
                    </w:p>
                    <w:p w14:paraId="5410F866" w14:textId="77777777" w:rsidR="009D0B3E" w:rsidRPr="00E44AC0" w:rsidRDefault="009D0B3E" w:rsidP="009D0B3E">
                      <w:pPr>
                        <w:widowControl w:val="0"/>
                        <w:spacing w:before="120" w:after="120" w:line="240" w:lineRule="auto"/>
                        <w:rPr>
                          <w:sz w:val="24"/>
                          <w:szCs w:val="24"/>
                        </w:rPr>
                      </w:pPr>
                      <w:r w:rsidRPr="00E44AC0">
                        <w:rPr>
                          <w:b/>
                          <w:bCs/>
                          <w:sz w:val="24"/>
                          <w:szCs w:val="24"/>
                        </w:rPr>
                        <w:t xml:space="preserve">“Under-represented” </w:t>
                      </w:r>
                      <w:r w:rsidRPr="00E44AC0">
                        <w:rPr>
                          <w:sz w:val="24"/>
                          <w:szCs w:val="24"/>
                        </w:rPr>
                        <w:t xml:space="preserve">means the representation of qualified members of a designated group in the workplace or program is less than the availability of persons in that designated group in the external labour market for that occupation. </w:t>
                      </w:r>
                    </w:p>
                  </w:txbxContent>
                </v:textbox>
                <w10:anchorlock/>
              </v:rect>
            </w:pict>
          </mc:Fallback>
        </mc:AlternateContent>
      </w:r>
    </w:p>
    <w:p w14:paraId="10C181E3" w14:textId="77777777" w:rsidR="009D0B3E" w:rsidRPr="009D0B3E" w:rsidRDefault="009D0B3E" w:rsidP="009D0B3E">
      <w:pPr>
        <w:rPr>
          <w:sz w:val="24"/>
          <w:szCs w:val="24"/>
        </w:rPr>
      </w:pPr>
      <w:r w:rsidRPr="009D0B3E">
        <w:rPr>
          <w:sz w:val="24"/>
          <w:szCs w:val="24"/>
        </w:rPr>
        <w:t xml:space="preserve">Preferential or limited hiring may be used when one or more of the following situations exist: </w:t>
      </w:r>
    </w:p>
    <w:p w14:paraId="6AA09E9B" w14:textId="77CC5E52" w:rsidR="009D0B3E" w:rsidRDefault="009D0B3E" w:rsidP="009D0B3E">
      <w:pPr>
        <w:pStyle w:val="ListParagraph"/>
        <w:numPr>
          <w:ilvl w:val="0"/>
          <w:numId w:val="10"/>
        </w:numPr>
        <w:rPr>
          <w:sz w:val="24"/>
          <w:szCs w:val="24"/>
        </w:rPr>
      </w:pPr>
      <w:r w:rsidRPr="009D0B3E">
        <w:rPr>
          <w:sz w:val="24"/>
          <w:szCs w:val="24"/>
        </w:rPr>
        <w:t xml:space="preserve">when a designated group is under-represented in the relevant faculty, occupation or </w:t>
      </w:r>
      <w:proofErr w:type="gramStart"/>
      <w:r w:rsidRPr="009D0B3E">
        <w:rPr>
          <w:sz w:val="24"/>
          <w:szCs w:val="24"/>
        </w:rPr>
        <w:t>program;</w:t>
      </w:r>
      <w:proofErr w:type="gramEnd"/>
    </w:p>
    <w:p w14:paraId="764B5AB5" w14:textId="77777777" w:rsidR="009D0B3E" w:rsidRPr="009D0B3E" w:rsidRDefault="009D0B3E" w:rsidP="009D0B3E">
      <w:pPr>
        <w:pStyle w:val="ListParagraph"/>
        <w:rPr>
          <w:sz w:val="24"/>
          <w:szCs w:val="24"/>
        </w:rPr>
      </w:pPr>
    </w:p>
    <w:p w14:paraId="111F2BBD" w14:textId="26AC037B" w:rsidR="009D0B3E" w:rsidRPr="009D0B3E" w:rsidRDefault="009D0B3E" w:rsidP="009D0B3E">
      <w:pPr>
        <w:pStyle w:val="ListParagraph"/>
        <w:numPr>
          <w:ilvl w:val="0"/>
          <w:numId w:val="10"/>
        </w:numPr>
        <w:rPr>
          <w:sz w:val="24"/>
          <w:szCs w:val="24"/>
        </w:rPr>
      </w:pPr>
      <w:r w:rsidRPr="009D0B3E">
        <w:rPr>
          <w:sz w:val="24"/>
          <w:szCs w:val="24"/>
        </w:rPr>
        <w:t xml:space="preserve">where a new or existing program requires the special expertise or knowledge of members of a designated </w:t>
      </w:r>
      <w:proofErr w:type="gramStart"/>
      <w:r w:rsidRPr="009D0B3E">
        <w:rPr>
          <w:sz w:val="24"/>
          <w:szCs w:val="24"/>
        </w:rPr>
        <w:t>group;</w:t>
      </w:r>
      <w:proofErr w:type="gramEnd"/>
    </w:p>
    <w:p w14:paraId="1725684E" w14:textId="77777777" w:rsidR="009D0B3E" w:rsidRPr="009D0B3E" w:rsidRDefault="009D0B3E" w:rsidP="009D0B3E">
      <w:pPr>
        <w:pStyle w:val="ListParagraph"/>
        <w:rPr>
          <w:sz w:val="24"/>
          <w:szCs w:val="24"/>
        </w:rPr>
      </w:pPr>
    </w:p>
    <w:p w14:paraId="2072349F" w14:textId="479DECB1" w:rsidR="009D0B3E" w:rsidRPr="009D0B3E" w:rsidRDefault="009D0B3E" w:rsidP="009D0B3E">
      <w:pPr>
        <w:pStyle w:val="ListParagraph"/>
        <w:numPr>
          <w:ilvl w:val="0"/>
          <w:numId w:val="10"/>
        </w:numPr>
        <w:rPr>
          <w:sz w:val="24"/>
          <w:szCs w:val="24"/>
        </w:rPr>
      </w:pPr>
      <w:r w:rsidRPr="009D0B3E">
        <w:rPr>
          <w:sz w:val="24"/>
          <w:szCs w:val="24"/>
        </w:rPr>
        <w:t xml:space="preserve">where equity and diversity targets or commitments with external funding programs have to be </w:t>
      </w:r>
      <w:proofErr w:type="gramStart"/>
      <w:r w:rsidRPr="009D0B3E">
        <w:rPr>
          <w:sz w:val="24"/>
          <w:szCs w:val="24"/>
        </w:rPr>
        <w:t>met;</w:t>
      </w:r>
      <w:proofErr w:type="gramEnd"/>
    </w:p>
    <w:p w14:paraId="2F09A7AC" w14:textId="77777777" w:rsidR="009D0B3E" w:rsidRPr="009D0B3E" w:rsidRDefault="009D0B3E" w:rsidP="009D0B3E">
      <w:pPr>
        <w:pStyle w:val="ListParagraph"/>
        <w:rPr>
          <w:sz w:val="24"/>
          <w:szCs w:val="24"/>
        </w:rPr>
      </w:pPr>
    </w:p>
    <w:p w14:paraId="2BE6A67D" w14:textId="2F8D8125" w:rsidR="009D0B3E" w:rsidRPr="009D0B3E" w:rsidRDefault="009D0B3E" w:rsidP="009D0B3E">
      <w:pPr>
        <w:pStyle w:val="ListParagraph"/>
        <w:numPr>
          <w:ilvl w:val="0"/>
          <w:numId w:val="10"/>
        </w:numPr>
        <w:rPr>
          <w:sz w:val="24"/>
          <w:szCs w:val="24"/>
        </w:rPr>
      </w:pPr>
      <w:r w:rsidRPr="009D0B3E">
        <w:rPr>
          <w:sz w:val="24"/>
          <w:szCs w:val="24"/>
        </w:rPr>
        <w:t xml:space="preserve">where it is necessary to build a critical mass of perspectives to support diverse scholarship and work at the </w:t>
      </w:r>
      <w:proofErr w:type="gramStart"/>
      <w:r w:rsidRPr="009D0B3E">
        <w:rPr>
          <w:sz w:val="24"/>
          <w:szCs w:val="24"/>
        </w:rPr>
        <w:t>university;</w:t>
      </w:r>
      <w:proofErr w:type="gramEnd"/>
    </w:p>
    <w:p w14:paraId="385B916C" w14:textId="77777777" w:rsidR="009D0B3E" w:rsidRPr="009D0B3E" w:rsidRDefault="009D0B3E" w:rsidP="009D0B3E">
      <w:pPr>
        <w:pStyle w:val="ListParagraph"/>
        <w:rPr>
          <w:sz w:val="24"/>
          <w:szCs w:val="24"/>
        </w:rPr>
      </w:pPr>
    </w:p>
    <w:p w14:paraId="06AAE839" w14:textId="400B9964" w:rsidR="009D0B3E" w:rsidRPr="009D0B3E" w:rsidRDefault="009D0B3E" w:rsidP="009D0B3E">
      <w:pPr>
        <w:pStyle w:val="ListParagraph"/>
        <w:numPr>
          <w:ilvl w:val="0"/>
          <w:numId w:val="10"/>
        </w:numPr>
        <w:rPr>
          <w:sz w:val="24"/>
          <w:szCs w:val="24"/>
        </w:rPr>
      </w:pPr>
      <w:r w:rsidRPr="009D0B3E">
        <w:rPr>
          <w:sz w:val="24"/>
          <w:szCs w:val="24"/>
        </w:rPr>
        <w:t>where it is desirable to hire designated group members who will be role models or mentors for students, faculty, and/or staff; or</w:t>
      </w:r>
    </w:p>
    <w:p w14:paraId="351F23BD" w14:textId="77777777" w:rsidR="009D0B3E" w:rsidRPr="009D0B3E" w:rsidRDefault="009D0B3E" w:rsidP="009D0B3E">
      <w:pPr>
        <w:pStyle w:val="ListParagraph"/>
        <w:rPr>
          <w:sz w:val="24"/>
          <w:szCs w:val="24"/>
        </w:rPr>
      </w:pPr>
    </w:p>
    <w:p w14:paraId="69BCA20D" w14:textId="028A56D6" w:rsidR="009D0B3E" w:rsidRPr="009D0B3E" w:rsidRDefault="009D0B3E" w:rsidP="009D0B3E">
      <w:pPr>
        <w:pStyle w:val="ListParagraph"/>
        <w:numPr>
          <w:ilvl w:val="0"/>
          <w:numId w:val="10"/>
        </w:numPr>
        <w:rPr>
          <w:sz w:val="24"/>
          <w:szCs w:val="24"/>
        </w:rPr>
      </w:pPr>
      <w:r w:rsidRPr="009D0B3E">
        <w:rPr>
          <w:sz w:val="24"/>
          <w:szCs w:val="24"/>
        </w:rPr>
        <w:t>where it is expected that there will be few other opportunities into the near future to address the under-representation.</w:t>
      </w:r>
    </w:p>
    <w:p w14:paraId="1F3F1CC6" w14:textId="4EACF52E" w:rsidR="00AD5637" w:rsidRDefault="009D0B3E" w:rsidP="009D0B3E">
      <w:pPr>
        <w:rPr>
          <w:sz w:val="24"/>
          <w:szCs w:val="24"/>
        </w:rPr>
      </w:pPr>
      <w:r w:rsidRPr="009D0B3E">
        <w:rPr>
          <w:sz w:val="24"/>
          <w:szCs w:val="24"/>
        </w:rPr>
        <w:lastRenderedPageBreak/>
        <w:t xml:space="preserve">A request for preferential or limited hiring form </w:t>
      </w:r>
      <w:r w:rsidR="00BF6AA1">
        <w:rPr>
          <w:sz w:val="24"/>
          <w:szCs w:val="24"/>
        </w:rPr>
        <w:t xml:space="preserve">(contact </w:t>
      </w:r>
      <w:hyperlink r:id="rId34" w:history="1">
        <w:r w:rsidR="00BF6AA1" w:rsidRPr="00BF6AA1">
          <w:rPr>
            <w:rStyle w:val="Hyperlink"/>
            <w:sz w:val="24"/>
            <w:szCs w:val="24"/>
          </w:rPr>
          <w:t>recruit@viu.ca</w:t>
        </w:r>
      </w:hyperlink>
      <w:r w:rsidR="00BF6AA1">
        <w:rPr>
          <w:sz w:val="24"/>
          <w:szCs w:val="24"/>
        </w:rPr>
        <w:t xml:space="preserve"> for a copy</w:t>
      </w:r>
      <w:r w:rsidRPr="009D0B3E">
        <w:rPr>
          <w:sz w:val="24"/>
          <w:szCs w:val="24"/>
        </w:rPr>
        <w:t>) must be submitted to the Provost Office and Human Resources for approval.</w:t>
      </w:r>
    </w:p>
    <w:p w14:paraId="3B7238C4" w14:textId="7A119930" w:rsidR="009D0B3E" w:rsidRDefault="009D0B3E" w:rsidP="009D0B3E">
      <w:pPr>
        <w:pStyle w:val="EDIToolitHeader1"/>
      </w:pPr>
      <w:bookmarkStart w:id="96" w:name="_Toc132958088"/>
      <w:r>
        <w:t>The Job Description</w:t>
      </w:r>
      <w:bookmarkEnd w:id="96"/>
    </w:p>
    <w:p w14:paraId="74E1FEB7" w14:textId="77777777" w:rsidR="009D0B3E" w:rsidRPr="009D0B3E" w:rsidRDefault="009D0B3E" w:rsidP="009D0B3E">
      <w:pPr>
        <w:rPr>
          <w:sz w:val="24"/>
          <w:szCs w:val="24"/>
        </w:rPr>
      </w:pPr>
      <w:r w:rsidRPr="009D0B3E">
        <w:rPr>
          <w:sz w:val="24"/>
          <w:szCs w:val="24"/>
        </w:rPr>
        <w:t>The job description should accurately reflect the duties and responsibilities of the position. When well-written, it produces a realistic picture of a job and answers the question, “What does the person in this role do?”. Managers should review the job description prior to recruitment to ensure it accurately reflects the position.</w:t>
      </w:r>
    </w:p>
    <w:p w14:paraId="102EC093" w14:textId="2120E67B" w:rsidR="009D0B3E" w:rsidRDefault="009D0B3E" w:rsidP="009D0B3E">
      <w:pPr>
        <w:rPr>
          <w:sz w:val="24"/>
          <w:szCs w:val="24"/>
        </w:rPr>
      </w:pPr>
      <w:r w:rsidRPr="009D0B3E">
        <w:rPr>
          <w:sz w:val="24"/>
          <w:szCs w:val="24"/>
        </w:rPr>
        <w:t>The job description contains sufficient information to describe primary responsibilities and essential functions as they exist today.  They provide the information necessary to classify the position, not the person; thus, they are “incumbent neutral” and not based on any specific quality of an incumbent (such as knowledge, skills, abilities, performance, or degree).</w:t>
      </w:r>
    </w:p>
    <w:p w14:paraId="0636C60B" w14:textId="0E6353FD" w:rsidR="009D0B3E" w:rsidRDefault="0019334B" w:rsidP="009D0B3E">
      <w:pPr>
        <w:rPr>
          <w:sz w:val="24"/>
          <w:szCs w:val="24"/>
        </w:rPr>
      </w:pPr>
      <w:r>
        <w:rPr>
          <w:noProof/>
        </w:rPr>
        <mc:AlternateContent>
          <mc:Choice Requires="wps">
            <w:drawing>
              <wp:inline distT="0" distB="0" distL="0" distR="0" wp14:anchorId="1399C06B" wp14:editId="6928F61A">
                <wp:extent cx="5792829" cy="1561769"/>
                <wp:effectExtent l="76200" t="76200" r="74930" b="7683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2829" cy="1561769"/>
                        </a:xfrm>
                        <a:prstGeom prst="rect">
                          <a:avLst/>
                        </a:prstGeom>
                        <a:solidFill>
                          <a:srgbClr val="FFFFFF"/>
                        </a:solidFill>
                        <a:ln w="152400">
                          <a:solidFill>
                            <a:srgbClr val="003B5C"/>
                          </a:solidFill>
                          <a:miter lim="800000"/>
                          <a:headEnd/>
                          <a:tailEnd/>
                        </a:ln>
                        <a:effectLst/>
                        <a:extLst>
                          <a:ext uri="{AF507438-7753-43E0-B8FC-AC1667EBCBE1}">
                            <a14:hiddenEffects xmlns:a14="http://schemas.microsoft.com/office/drawing/2010/main">
                              <a:effectLst>
                                <a:outerShdw dist="35921" dir="2700000" algn="ctr" rotWithShape="0">
                                  <a:srgbClr val="FFC000"/>
                                </a:outerShdw>
                              </a:effectLst>
                            </a14:hiddenEffects>
                          </a:ext>
                        </a:extLst>
                      </wps:spPr>
                      <wps:txbx>
                        <w:txbxContent>
                          <w:p w14:paraId="13E68AB1" w14:textId="08B512FE" w:rsidR="0019334B" w:rsidRPr="00E44AC0" w:rsidRDefault="0019334B" w:rsidP="0019334B">
                            <w:pPr>
                              <w:widowControl w:val="0"/>
                              <w:spacing w:before="120" w:after="120" w:line="240" w:lineRule="auto"/>
                              <w:rPr>
                                <w:sz w:val="24"/>
                                <w:szCs w:val="24"/>
                              </w:rPr>
                            </w:pPr>
                            <w:r w:rsidRPr="0019334B">
                              <w:rPr>
                                <w:sz w:val="24"/>
                                <w:szCs w:val="24"/>
                              </w:rPr>
                              <w:t xml:space="preserve">Did you know that job postings using masculine language are less appealing to potential women and other underrepresented candidates? Evidence illustrates </w:t>
                            </w:r>
                            <w:proofErr w:type="gramStart"/>
                            <w:r w:rsidRPr="0019334B">
                              <w:rPr>
                                <w:sz w:val="24"/>
                                <w:szCs w:val="24"/>
                              </w:rPr>
                              <w:t>that women</w:t>
                            </w:r>
                            <w:proofErr w:type="gramEnd"/>
                            <w:r w:rsidRPr="0019334B">
                              <w:rPr>
                                <w:sz w:val="24"/>
                                <w:szCs w:val="24"/>
                              </w:rPr>
                              <w:t>, among others, are less likely to believe they belong in a particular workplace or position when a job advertisement uses masculine terms (him/he) or coded words (i.e., “competitive” or “dominate”), which affect perceptions of job appeal, gender diversity, and anticipated “belongingness” in a position (Gaucher et al. 2011).</w:t>
                            </w:r>
                          </w:p>
                        </w:txbxContent>
                      </wps:txbx>
                      <wps:bodyPr rot="0" vert="horz" wrap="square" lIns="182880" tIns="91440" rIns="182880" bIns="91440" anchor="t" anchorCtr="0" upright="1">
                        <a:noAutofit/>
                      </wps:bodyPr>
                    </wps:wsp>
                  </a:graphicData>
                </a:graphic>
              </wp:inline>
            </w:drawing>
          </mc:Choice>
          <mc:Fallback>
            <w:pict>
              <v:rect w14:anchorId="1399C06B" id="_x0000_s1033" style="width:456.15pt;height:1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" strokecolor="#003b5c" strokeweight="12pt">
                <v:shadow color="#ffc000"/>
                <v:textbox inset="14.4pt,7.2pt,14.4pt,7.2pt">
                  <w:txbxContent>
                    <w:p w14:paraId="13E68AB1" w14:textId="08B512FE" w:rsidR="0019334B" w:rsidRPr="00E44AC0" w:rsidRDefault="0019334B" w:rsidP="0019334B">
                      <w:pPr>
                        <w:widowControl w:val="0"/>
                        <w:spacing w:before="120" w:after="120" w:line="240" w:lineRule="auto"/>
                        <w:rPr>
                          <w:sz w:val="24"/>
                          <w:szCs w:val="24"/>
                        </w:rPr>
                      </w:pPr>
                      <w:r w:rsidRPr="0019334B">
                        <w:rPr>
                          <w:sz w:val="24"/>
                          <w:szCs w:val="24"/>
                        </w:rPr>
                        <w:t>Did you know that job postings using masculine language are less appealing to potential women and other underrepresented candidates? Evidence illustrates that women, among others, are less likely to believe they belong in a particular workplace or position when a job advertisement uses masculine terms (him/he) or coded words (i.e., “competitive” or “dominate”), which affect perceptions of job appeal, gender diversity, and anticipated “belongingness” in a position (Gaucher et al. 2011).</w:t>
                      </w:r>
                    </w:p>
                  </w:txbxContent>
                </v:textbox>
                <w10:anchorlock/>
              </v:rect>
            </w:pict>
          </mc:Fallback>
        </mc:AlternateContent>
      </w:r>
    </w:p>
    <w:p w14:paraId="1ABAEA24" w14:textId="5F0A08FE" w:rsidR="009D0B3E" w:rsidRDefault="009D0B3E" w:rsidP="009D0B3E">
      <w:pPr>
        <w:rPr>
          <w:sz w:val="24"/>
          <w:szCs w:val="24"/>
        </w:rPr>
      </w:pPr>
      <w:r w:rsidRPr="009D0B3E">
        <w:rPr>
          <w:sz w:val="24"/>
          <w:szCs w:val="24"/>
        </w:rPr>
        <w:t xml:space="preserve">Before finalizing a job description, consider putting it through a </w:t>
      </w:r>
      <w:hyperlink r:id="rId35" w:history="1">
        <w:r w:rsidRPr="009D0B3E">
          <w:rPr>
            <w:rStyle w:val="Hyperlink"/>
            <w:sz w:val="24"/>
            <w:szCs w:val="24"/>
          </w:rPr>
          <w:t>gender-decoder tool</w:t>
        </w:r>
      </w:hyperlink>
      <w:r w:rsidRPr="009D0B3E">
        <w:rPr>
          <w:sz w:val="24"/>
          <w:szCs w:val="24"/>
        </w:rPr>
        <w:t xml:space="preserve"> to highlight masculine and feminine-coded language.</w:t>
      </w:r>
    </w:p>
    <w:p w14:paraId="1F07D1E4" w14:textId="02244EF3" w:rsidR="009D0B3E" w:rsidRDefault="009D0B3E" w:rsidP="009D0B3E">
      <w:pPr>
        <w:rPr>
          <w:sz w:val="24"/>
          <w:szCs w:val="24"/>
        </w:rPr>
      </w:pPr>
      <w:r w:rsidRPr="009D0B3E">
        <w:rPr>
          <w:sz w:val="24"/>
          <w:szCs w:val="24"/>
        </w:rPr>
        <w:t>The job description contains four components: job title, summary, duties and responsibilities, and qualifications.</w:t>
      </w:r>
    </w:p>
    <w:p w14:paraId="45F573D4" w14:textId="667291DB" w:rsidR="0019334B" w:rsidRDefault="0019334B" w:rsidP="0019334B">
      <w:pPr>
        <w:pStyle w:val="EDIToolkitHeader2"/>
      </w:pPr>
      <w:bookmarkStart w:id="97" w:name="_Toc132958089"/>
      <w:r>
        <w:t>Job Title</w:t>
      </w:r>
      <w:bookmarkEnd w:id="97"/>
    </w:p>
    <w:p w14:paraId="54527E76" w14:textId="25A6517F" w:rsidR="0019334B" w:rsidRDefault="0019334B" w:rsidP="009D0B3E">
      <w:pPr>
        <w:rPr>
          <w:sz w:val="24"/>
          <w:szCs w:val="24"/>
        </w:rPr>
      </w:pPr>
      <w:r w:rsidRPr="0019334B">
        <w:rPr>
          <w:sz w:val="24"/>
          <w:szCs w:val="24"/>
        </w:rPr>
        <w:t xml:space="preserve">The job title reflects the purpose and scope of the position. The title is consistent with other job titles </w:t>
      </w:r>
      <w:proofErr w:type="gramStart"/>
      <w:r w:rsidRPr="0019334B">
        <w:rPr>
          <w:sz w:val="24"/>
          <w:szCs w:val="24"/>
        </w:rPr>
        <w:t>similar to</w:t>
      </w:r>
      <w:proofErr w:type="gramEnd"/>
      <w:r w:rsidRPr="0019334B">
        <w:rPr>
          <w:sz w:val="24"/>
          <w:szCs w:val="24"/>
        </w:rPr>
        <w:t xml:space="preserve"> the role within VIU.</w:t>
      </w:r>
    </w:p>
    <w:p w14:paraId="789149F4" w14:textId="428CE7D6" w:rsidR="0019334B" w:rsidRDefault="0019334B" w:rsidP="0019334B">
      <w:pPr>
        <w:pStyle w:val="EDIToolkitHeader2"/>
      </w:pPr>
      <w:bookmarkStart w:id="98" w:name="_Toc132958090"/>
      <w:r>
        <w:t>Job Summary</w:t>
      </w:r>
      <w:bookmarkEnd w:id="98"/>
    </w:p>
    <w:p w14:paraId="32A6CCEB" w14:textId="3EFA7885" w:rsidR="0019334B" w:rsidRDefault="0019334B" w:rsidP="009D0B3E">
      <w:pPr>
        <w:rPr>
          <w:sz w:val="24"/>
          <w:szCs w:val="24"/>
        </w:rPr>
      </w:pPr>
      <w:r w:rsidRPr="0019334B">
        <w:rPr>
          <w:sz w:val="24"/>
          <w:szCs w:val="24"/>
        </w:rPr>
        <w:t>The summary is three to four sentences that provide a high-level overview of the role and its scope of responsibility; it informs the reader, “why the job exists?”</w:t>
      </w:r>
      <w:r>
        <w:rPr>
          <w:sz w:val="24"/>
          <w:szCs w:val="24"/>
        </w:rPr>
        <w:t>.</w:t>
      </w:r>
    </w:p>
    <w:p w14:paraId="29EE65DA" w14:textId="7DA43DFE" w:rsidR="0019334B" w:rsidRDefault="0019334B" w:rsidP="009D0B3E">
      <w:pPr>
        <w:rPr>
          <w:sz w:val="24"/>
          <w:szCs w:val="24"/>
        </w:rPr>
      </w:pPr>
      <w:r>
        <w:rPr>
          <w:rFonts w:ascii="Times New Roman" w:hAnsi="Times New Roman" w:cs="Times New Roman"/>
          <w:noProof/>
          <w:sz w:val="24"/>
          <w:szCs w:val="24"/>
        </w:rPr>
        <w:lastRenderedPageBreak/>
        <mc:AlternateContent>
          <mc:Choice Requires="wpg">
            <w:drawing>
              <wp:inline distT="0" distB="0" distL="0" distR="0" wp14:anchorId="20EB398E" wp14:editId="08D84DB6">
                <wp:extent cx="5855473" cy="1331256"/>
                <wp:effectExtent l="76200" t="76200" r="69215" b="0"/>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5473" cy="1331256"/>
                          <a:chOff x="1087564" y="1092993"/>
                          <a:chExt cx="28575" cy="17717"/>
                        </a:xfrm>
                      </wpg:grpSpPr>
                      <wps:wsp>
                        <wps:cNvPr id="64" name="Rectangle 9" hidden="1"/>
                        <wps:cNvSpPr>
                          <a:spLocks noChangeArrowheads="1"/>
                        </wps:cNvSpPr>
                        <wps:spPr bwMode="auto">
                          <a:xfrm>
                            <a:off x="1087564" y="1092993"/>
                            <a:ext cx="28575" cy="17717"/>
                          </a:xfrm>
                          <a:prstGeom prst="rect">
                            <a:avLst/>
                          </a:prstGeom>
                          <a:solidFill>
                            <a:srgbClr val="FFFFFF"/>
                          </a:solidFill>
                          <a:ln w="9525" algn="ctr">
                            <a:solidFill>
                              <a:srgbClr val="000000"/>
                            </a:solidFill>
                            <a:round/>
                            <a:headEnd/>
                            <a:tailEnd/>
                          </a:ln>
                        </wps:spPr>
                        <wps:bodyPr rot="0" vert="horz" wrap="square" lIns="36576" tIns="36576" rIns="36576" bIns="36576" anchor="t" anchorCtr="0" upright="1">
                          <a:noAutofit/>
                        </wps:bodyPr>
                      </wps:wsp>
                      <wps:wsp>
                        <wps:cNvPr id="65" name="Rectangle 10"/>
                        <wps:cNvSpPr>
                          <a:spLocks noChangeArrowheads="1"/>
                        </wps:cNvSpPr>
                        <wps:spPr bwMode="auto">
                          <a:xfrm>
                            <a:off x="1087564" y="1092993"/>
                            <a:ext cx="28575" cy="14859"/>
                          </a:xfrm>
                          <a:prstGeom prst="rect">
                            <a:avLst/>
                          </a:prstGeom>
                          <a:solidFill>
                            <a:srgbClr val="FFFFFF"/>
                          </a:solidFill>
                          <a:ln w="152400">
                            <a:solidFill>
                              <a:srgbClr val="003B5C"/>
                            </a:solidFill>
                            <a:miter lim="800000"/>
                            <a:headEnd/>
                            <a:tailEnd/>
                          </a:ln>
                          <a:effectLst/>
                          <a:extLst>
                            <a:ext uri="{AF507438-7753-43E0-B8FC-AC1667EBCBE1}">
                              <a14:hiddenEffects xmlns:a14="http://schemas.microsoft.com/office/drawing/2010/main">
                                <a:effectLst>
                                  <a:outerShdw dist="35921" dir="2700000" algn="ctr" rotWithShape="0">
                                    <a:srgbClr val="FFC000"/>
                                  </a:outerShdw>
                                </a:effectLst>
                              </a14:hiddenEffects>
                            </a:ext>
                          </a:extLst>
                        </wps:spPr>
                        <wps:txbx>
                          <w:txbxContent>
                            <w:p w14:paraId="3B437FB4" w14:textId="77777777" w:rsidR="0019334B" w:rsidRPr="00A05908" w:rsidRDefault="0019334B" w:rsidP="0019334B">
                              <w:pPr>
                                <w:widowControl w:val="0"/>
                                <w:spacing w:after="0" w:line="249" w:lineRule="auto"/>
                                <w:rPr>
                                  <w:sz w:val="24"/>
                                  <w:szCs w:val="24"/>
                                </w:rPr>
                              </w:pPr>
                              <w:r w:rsidRPr="00A05908">
                                <w:rPr>
                                  <w:sz w:val="24"/>
                                  <w:szCs w:val="24"/>
                                </w:rPr>
                                <w:t xml:space="preserve">The job summary builds interest and moves the candidate to continue reading.  Candidates determine in about 14 seconds whether they want to keep reading. Help the candidate decide by showcasing the department, its current </w:t>
                              </w:r>
                              <w:proofErr w:type="gramStart"/>
                              <w:r w:rsidRPr="00A05908">
                                <w:rPr>
                                  <w:sz w:val="24"/>
                                  <w:szCs w:val="24"/>
                                </w:rPr>
                                <w:t>initiatives</w:t>
                              </w:r>
                              <w:proofErr w:type="gramEnd"/>
                              <w:r w:rsidRPr="00A05908">
                                <w:rPr>
                                  <w:sz w:val="24"/>
                                  <w:szCs w:val="24"/>
                                </w:rPr>
                                <w:t xml:space="preserve"> and goals, and outline how they will contribute to the department and university.</w:t>
                              </w:r>
                            </w:p>
                          </w:txbxContent>
                        </wps:txbx>
                        <wps:bodyPr rot="0" vert="horz" wrap="square" lIns="182880" tIns="91440" rIns="182880" bIns="91440" anchor="t" anchorCtr="0" upright="1">
                          <a:noAutofit/>
                        </wps:bodyPr>
                      </wps:wsp>
                    </wpg:wgp>
                  </a:graphicData>
                </a:graphic>
              </wp:inline>
            </w:drawing>
          </mc:Choice>
          <mc:Fallback>
            <w:pict>
              <v:group w14:anchorId="20EB398E" id="Group 63" o:spid="_x0000_s1034" style="width:461.05pt;height:104.8pt;mso-position-horizontal-relative:char;mso-position-vertical-relative:line" coordorigin="10875,10929" coordsize="285,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">
                <v:rect id="Rectangle 9" o:spid="_x0000_s1035" style="position:absolute;left:10875;top:10929;width:286;height:178;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">
                  <v:stroke joinstyle="round"/>
                  <v:textbox inset="2.88pt,2.88pt,2.88pt,2.88pt"/>
                </v:rect>
                <v:rect id="Rectangle 10" o:spid="_x0000_s1036" style="position:absolute;left:10875;top:10929;width:286;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" strokecolor="#003b5c" strokeweight="12pt">
                  <v:shadow color="#ffc000"/>
                  <v:textbox inset="14.4pt,7.2pt,14.4pt,7.2pt">
                    <w:txbxContent>
                      <w:p w14:paraId="3B437FB4" w14:textId="77777777" w:rsidR="0019334B" w:rsidRPr="00A05908" w:rsidRDefault="0019334B" w:rsidP="0019334B">
                        <w:pPr>
                          <w:widowControl w:val="0"/>
                          <w:spacing w:after="0" w:line="249" w:lineRule="auto"/>
                          <w:rPr>
                            <w:sz w:val="24"/>
                            <w:szCs w:val="24"/>
                          </w:rPr>
                        </w:pPr>
                        <w:r w:rsidRPr="00A05908">
                          <w:rPr>
                            <w:sz w:val="24"/>
                            <w:szCs w:val="24"/>
                          </w:rPr>
                          <w:t>The job summary builds interest and moves the candidate to continue reading.  Candidates determine in about 14 seconds whether they want to keep reading. Help the candidate decide by showcasing the department, its current initiatives and goals, and outline how they will contribute to the department and university.</w:t>
                        </w:r>
                      </w:p>
                    </w:txbxContent>
                  </v:textbox>
                </v:rect>
                <w10:anchorlock/>
              </v:group>
            </w:pict>
          </mc:Fallback>
        </mc:AlternateContent>
      </w:r>
    </w:p>
    <w:p w14:paraId="18958607" w14:textId="5D06613A" w:rsidR="0019334B" w:rsidRDefault="0019334B" w:rsidP="0019334B">
      <w:pPr>
        <w:pStyle w:val="EDIToolkitHeader2"/>
      </w:pPr>
      <w:bookmarkStart w:id="99" w:name="_Toc132958091"/>
      <w:r>
        <w:t>Duties and Responsibilities</w:t>
      </w:r>
      <w:bookmarkEnd w:id="99"/>
    </w:p>
    <w:p w14:paraId="41456E10" w14:textId="207295D3" w:rsidR="0019334B" w:rsidRDefault="0019334B" w:rsidP="0019334B">
      <w:pPr>
        <w:pStyle w:val="ListParagraph"/>
        <w:numPr>
          <w:ilvl w:val="0"/>
          <w:numId w:val="12"/>
        </w:numPr>
        <w:rPr>
          <w:sz w:val="24"/>
          <w:szCs w:val="24"/>
        </w:rPr>
      </w:pPr>
      <w:r w:rsidRPr="0019334B">
        <w:rPr>
          <w:sz w:val="24"/>
          <w:szCs w:val="24"/>
        </w:rPr>
        <w:t>Throughout the job description, be very clear about what is "required" and "preferred." Listing only the essentials of the job may increase the applicant pool with candidates who otherwise may not apply because they don't meet every single qualification listed.</w:t>
      </w:r>
    </w:p>
    <w:p w14:paraId="66EA8F86" w14:textId="77777777" w:rsidR="0019334B" w:rsidRPr="0019334B" w:rsidRDefault="0019334B" w:rsidP="0019334B">
      <w:pPr>
        <w:pStyle w:val="ListParagraph"/>
        <w:rPr>
          <w:sz w:val="24"/>
          <w:szCs w:val="24"/>
        </w:rPr>
      </w:pPr>
    </w:p>
    <w:p w14:paraId="54E10018" w14:textId="470A7D62" w:rsidR="0019334B" w:rsidRPr="0019334B" w:rsidRDefault="0019334B" w:rsidP="0019334B">
      <w:pPr>
        <w:pStyle w:val="ListParagraph"/>
        <w:numPr>
          <w:ilvl w:val="0"/>
          <w:numId w:val="12"/>
        </w:numPr>
        <w:rPr>
          <w:sz w:val="24"/>
          <w:szCs w:val="24"/>
        </w:rPr>
      </w:pPr>
      <w:r w:rsidRPr="0019334B">
        <w:rPr>
          <w:sz w:val="24"/>
          <w:szCs w:val="24"/>
        </w:rPr>
        <w:t xml:space="preserve">Strongly encourage language that focuses on abilities over experience. Highly skilled candidates can be overlooked and not short-listed because they lack "the experience." Conversely, candidates from underrepresented groups may lack the required experience, not because of lack of skills, but because of leaves (e.g., </w:t>
      </w:r>
      <w:proofErr w:type="gramStart"/>
      <w:r w:rsidRPr="0019334B">
        <w:rPr>
          <w:sz w:val="24"/>
          <w:szCs w:val="24"/>
        </w:rPr>
        <w:t>parental</w:t>
      </w:r>
      <w:proofErr w:type="gramEnd"/>
      <w:r w:rsidRPr="0019334B">
        <w:rPr>
          <w:sz w:val="24"/>
          <w:szCs w:val="24"/>
        </w:rPr>
        <w:t xml:space="preserve"> or sick leaves) and also because of historical and systemic barriers and unconscious biases that have prevented them from gaining that experience.</w:t>
      </w:r>
    </w:p>
    <w:p w14:paraId="07C61359" w14:textId="77777777" w:rsidR="0019334B" w:rsidRPr="0019334B" w:rsidRDefault="0019334B" w:rsidP="0019334B">
      <w:pPr>
        <w:pStyle w:val="ListParagraph"/>
        <w:rPr>
          <w:sz w:val="24"/>
          <w:szCs w:val="24"/>
        </w:rPr>
      </w:pPr>
    </w:p>
    <w:p w14:paraId="4307F668" w14:textId="449CA335" w:rsidR="0019334B" w:rsidRPr="0019334B" w:rsidRDefault="0019334B" w:rsidP="0019334B">
      <w:pPr>
        <w:pStyle w:val="ListParagraph"/>
        <w:numPr>
          <w:ilvl w:val="0"/>
          <w:numId w:val="12"/>
        </w:numPr>
        <w:rPr>
          <w:sz w:val="24"/>
          <w:szCs w:val="24"/>
        </w:rPr>
      </w:pPr>
      <w:r w:rsidRPr="0019334B">
        <w:rPr>
          <w:sz w:val="24"/>
          <w:szCs w:val="24"/>
        </w:rPr>
        <w:t xml:space="preserve">Use </w:t>
      </w:r>
      <w:hyperlink r:id="rId36" w:history="1">
        <w:r w:rsidRPr="0019334B">
          <w:rPr>
            <w:rStyle w:val="Hyperlink"/>
            <w:sz w:val="24"/>
            <w:szCs w:val="24"/>
          </w:rPr>
          <w:t>inclusive language</w:t>
        </w:r>
      </w:hyperlink>
      <w:r w:rsidRPr="0019334B">
        <w:rPr>
          <w:sz w:val="24"/>
          <w:szCs w:val="24"/>
        </w:rPr>
        <w:t xml:space="preserve"> that considers how some words or phrases can be gendered or based in Western cultures. Use the phrase "all genders" rather than stipulate "women and men," and use the pronoun "them" instead of "him" and "her." Avoid </w:t>
      </w:r>
      <w:proofErr w:type="gramStart"/>
      <w:r w:rsidRPr="0019334B">
        <w:rPr>
          <w:sz w:val="24"/>
          <w:szCs w:val="24"/>
        </w:rPr>
        <w:t>stereotyping, and</w:t>
      </w:r>
      <w:proofErr w:type="gramEnd"/>
      <w:r w:rsidRPr="0019334B">
        <w:rPr>
          <w:sz w:val="24"/>
          <w:szCs w:val="24"/>
        </w:rPr>
        <w:t xml:space="preserve"> avoid prioritizing traits and descriptions traditionally viewed as masculine (e.g., assertive, ambitious, competitive).</w:t>
      </w:r>
    </w:p>
    <w:p w14:paraId="15A055CA" w14:textId="77777777" w:rsidR="0019334B" w:rsidRPr="0019334B" w:rsidRDefault="0019334B" w:rsidP="0019334B">
      <w:pPr>
        <w:pStyle w:val="ListParagraph"/>
        <w:rPr>
          <w:sz w:val="24"/>
          <w:szCs w:val="24"/>
        </w:rPr>
      </w:pPr>
    </w:p>
    <w:p w14:paraId="58CCE342" w14:textId="5411C15F" w:rsidR="0019334B" w:rsidRDefault="0019334B" w:rsidP="0019334B">
      <w:pPr>
        <w:pStyle w:val="ListParagraph"/>
        <w:numPr>
          <w:ilvl w:val="0"/>
          <w:numId w:val="12"/>
        </w:numPr>
        <w:rPr>
          <w:sz w:val="24"/>
          <w:szCs w:val="24"/>
        </w:rPr>
      </w:pPr>
      <w:r w:rsidRPr="0019334B">
        <w:rPr>
          <w:sz w:val="24"/>
          <w:szCs w:val="24"/>
        </w:rPr>
        <w:t xml:space="preserve">Consider adding a "Physical Requirements" section. Describe the physical needs of the job, not the worker's physical capabilities. E.g., Work </w:t>
      </w:r>
      <w:proofErr w:type="gramStart"/>
      <w:r w:rsidRPr="0019334B">
        <w:rPr>
          <w:sz w:val="24"/>
          <w:szCs w:val="24"/>
        </w:rPr>
        <w:t>involves:</w:t>
      </w:r>
      <w:proofErr w:type="gramEnd"/>
      <w:r w:rsidRPr="0019334B">
        <w:rPr>
          <w:sz w:val="24"/>
          <w:szCs w:val="24"/>
        </w:rPr>
        <w:t xml:space="preserve"> remaining in a stationary position in front of a computer, using a keyboard, mouse, and telephone. Regularly operate a computer and other office equipment. Occasionally move about the work site to access file cabinets, office equipment, etc.</w:t>
      </w:r>
    </w:p>
    <w:p w14:paraId="48344ED9" w14:textId="33DB56CE" w:rsidR="0019334B" w:rsidRDefault="0019334B" w:rsidP="0019334B">
      <w:pPr>
        <w:pStyle w:val="EDIToolkitHeader2"/>
      </w:pPr>
      <w:bookmarkStart w:id="100" w:name="_Toc132958092"/>
      <w:r>
        <w:t>Qualifications</w:t>
      </w:r>
      <w:bookmarkEnd w:id="100"/>
    </w:p>
    <w:p w14:paraId="3EB76D43" w14:textId="41FB05C3" w:rsidR="0019334B" w:rsidRDefault="0019334B" w:rsidP="0019334B">
      <w:pPr>
        <w:pStyle w:val="ListParagraph"/>
        <w:numPr>
          <w:ilvl w:val="0"/>
          <w:numId w:val="14"/>
        </w:numPr>
        <w:rPr>
          <w:sz w:val="24"/>
          <w:szCs w:val="24"/>
        </w:rPr>
      </w:pPr>
      <w:r w:rsidRPr="0019334B">
        <w:rPr>
          <w:sz w:val="24"/>
          <w:szCs w:val="24"/>
        </w:rPr>
        <w:t xml:space="preserve">When developing the job description, consider qualifications that really matter; what would be reasonably required for an incumbent to perform the job's essential functions? What skills are </w:t>
      </w:r>
      <w:proofErr w:type="gramStart"/>
      <w:r w:rsidRPr="0019334B">
        <w:rPr>
          <w:sz w:val="24"/>
          <w:szCs w:val="24"/>
        </w:rPr>
        <w:t>flexible</w:t>
      </w:r>
      <w:proofErr w:type="gramEnd"/>
      <w:r w:rsidRPr="0019334B">
        <w:rPr>
          <w:sz w:val="24"/>
          <w:szCs w:val="24"/>
        </w:rPr>
        <w:t xml:space="preserve"> and which can be learned on the job?</w:t>
      </w:r>
    </w:p>
    <w:p w14:paraId="5618EFAB" w14:textId="77777777" w:rsidR="0019334B" w:rsidRPr="0019334B" w:rsidRDefault="0019334B" w:rsidP="0019334B">
      <w:pPr>
        <w:pStyle w:val="ListParagraph"/>
        <w:rPr>
          <w:sz w:val="24"/>
          <w:szCs w:val="24"/>
        </w:rPr>
      </w:pPr>
    </w:p>
    <w:p w14:paraId="07C86483" w14:textId="1B70D0D6" w:rsidR="0019334B" w:rsidRPr="0019334B" w:rsidRDefault="0019334B" w:rsidP="0019334B">
      <w:pPr>
        <w:pStyle w:val="ListParagraph"/>
        <w:numPr>
          <w:ilvl w:val="0"/>
          <w:numId w:val="14"/>
        </w:numPr>
        <w:rPr>
          <w:sz w:val="24"/>
          <w:szCs w:val="24"/>
        </w:rPr>
      </w:pPr>
      <w:r w:rsidRPr="0019334B">
        <w:rPr>
          <w:sz w:val="24"/>
          <w:szCs w:val="24"/>
        </w:rPr>
        <w:t>Consider an equivalent combination of education and experience when defining the minimum experience required. Be open to transferable skills.</w:t>
      </w:r>
    </w:p>
    <w:p w14:paraId="2F87CCCB" w14:textId="77777777" w:rsidR="0019334B" w:rsidRPr="0019334B" w:rsidRDefault="0019334B" w:rsidP="0019334B">
      <w:pPr>
        <w:pStyle w:val="ListParagraph"/>
        <w:rPr>
          <w:sz w:val="24"/>
          <w:szCs w:val="24"/>
        </w:rPr>
      </w:pPr>
    </w:p>
    <w:p w14:paraId="52A37770" w14:textId="15AF4732" w:rsidR="0019334B" w:rsidRDefault="0019334B" w:rsidP="0019334B">
      <w:pPr>
        <w:pStyle w:val="ListParagraph"/>
        <w:numPr>
          <w:ilvl w:val="0"/>
          <w:numId w:val="14"/>
        </w:numPr>
        <w:rPr>
          <w:sz w:val="24"/>
          <w:szCs w:val="24"/>
        </w:rPr>
      </w:pPr>
      <w:r w:rsidRPr="0019334B">
        <w:rPr>
          <w:sz w:val="24"/>
          <w:szCs w:val="24"/>
        </w:rPr>
        <w:lastRenderedPageBreak/>
        <w:t>Keep in mind that job titles can mean different things in different cultures and countries. For example: instead of "five years of experience in donor relations," you could ask for "experience in managing client accounts, particularly in a post-secondary environment."</w:t>
      </w:r>
    </w:p>
    <w:p w14:paraId="004AF500" w14:textId="77777777" w:rsidR="0019334B" w:rsidRPr="0019334B" w:rsidRDefault="0019334B" w:rsidP="0019334B">
      <w:pPr>
        <w:pStyle w:val="ListParagraph"/>
        <w:rPr>
          <w:sz w:val="24"/>
          <w:szCs w:val="24"/>
        </w:rPr>
      </w:pPr>
    </w:p>
    <w:p w14:paraId="009DE479" w14:textId="52086387" w:rsidR="0019334B" w:rsidRDefault="0019334B" w:rsidP="0019334B">
      <w:pPr>
        <w:pStyle w:val="ListParagraph"/>
        <w:numPr>
          <w:ilvl w:val="0"/>
          <w:numId w:val="14"/>
        </w:numPr>
        <w:rPr>
          <w:sz w:val="24"/>
          <w:szCs w:val="24"/>
        </w:rPr>
      </w:pPr>
      <w:r w:rsidRPr="0019334B">
        <w:rPr>
          <w:sz w:val="24"/>
          <w:szCs w:val="24"/>
        </w:rPr>
        <w:t>Ask for ability wherever possible. Candidates can demonstrate ability through past achievements, including volunteer experience. For example, instead of experience writing grants," you could ask for "ability to research grant opportunities and write clear proposals."</w:t>
      </w:r>
    </w:p>
    <w:p w14:paraId="26DF1E51" w14:textId="445E6C52" w:rsidR="0019334B" w:rsidRDefault="0019334B" w:rsidP="0019334B">
      <w:pPr>
        <w:pStyle w:val="EDIToolkitHeader2"/>
      </w:pPr>
      <w:bookmarkStart w:id="101" w:name="_Toc132958093"/>
      <w:r>
        <w:t>Additional Best Practices</w:t>
      </w:r>
      <w:bookmarkEnd w:id="101"/>
    </w:p>
    <w:p w14:paraId="2A5FD9E8" w14:textId="08E8017A" w:rsidR="0019334B" w:rsidRDefault="0019334B" w:rsidP="0019334B">
      <w:pPr>
        <w:pStyle w:val="ListParagraph"/>
        <w:numPr>
          <w:ilvl w:val="0"/>
          <w:numId w:val="16"/>
        </w:numPr>
        <w:rPr>
          <w:sz w:val="24"/>
          <w:szCs w:val="24"/>
        </w:rPr>
      </w:pPr>
      <w:r w:rsidRPr="0019334B">
        <w:rPr>
          <w:sz w:val="24"/>
          <w:szCs w:val="24"/>
        </w:rPr>
        <w:t xml:space="preserve">Use "You" to engage with the applicant directly versus "the successful candidate." E.g., if you have a strong eye for detail or if you like to work somewhere where you are valued. </w:t>
      </w:r>
    </w:p>
    <w:p w14:paraId="478D50DB" w14:textId="77777777" w:rsidR="0019334B" w:rsidRPr="0019334B" w:rsidRDefault="0019334B" w:rsidP="0019334B">
      <w:pPr>
        <w:pStyle w:val="ListParagraph"/>
        <w:rPr>
          <w:sz w:val="24"/>
          <w:szCs w:val="24"/>
        </w:rPr>
      </w:pPr>
    </w:p>
    <w:p w14:paraId="5B0A70B2" w14:textId="0C951EBC" w:rsidR="0019334B" w:rsidRPr="0019334B" w:rsidRDefault="0019334B" w:rsidP="0019334B">
      <w:pPr>
        <w:pStyle w:val="ListParagraph"/>
        <w:numPr>
          <w:ilvl w:val="0"/>
          <w:numId w:val="16"/>
        </w:numPr>
        <w:rPr>
          <w:sz w:val="24"/>
          <w:szCs w:val="24"/>
        </w:rPr>
      </w:pPr>
      <w:r w:rsidRPr="0019334B">
        <w:rPr>
          <w:sz w:val="24"/>
          <w:szCs w:val="24"/>
        </w:rPr>
        <w:t>Consider updating your department statement and providing web links, if available</w:t>
      </w:r>
      <w:r>
        <w:rPr>
          <w:sz w:val="24"/>
          <w:szCs w:val="24"/>
        </w:rPr>
        <w:t>.</w:t>
      </w:r>
    </w:p>
    <w:p w14:paraId="18B7B794" w14:textId="77777777" w:rsidR="0019334B" w:rsidRPr="0019334B" w:rsidRDefault="0019334B" w:rsidP="0019334B">
      <w:pPr>
        <w:pStyle w:val="ListParagraph"/>
        <w:rPr>
          <w:sz w:val="24"/>
          <w:szCs w:val="24"/>
        </w:rPr>
      </w:pPr>
    </w:p>
    <w:p w14:paraId="778574C4" w14:textId="1363A97E" w:rsidR="0019334B" w:rsidRDefault="0019334B" w:rsidP="0019334B">
      <w:pPr>
        <w:pStyle w:val="ListParagraph"/>
        <w:numPr>
          <w:ilvl w:val="0"/>
          <w:numId w:val="16"/>
        </w:numPr>
        <w:rPr>
          <w:sz w:val="24"/>
          <w:szCs w:val="24"/>
        </w:rPr>
      </w:pPr>
      <w:r w:rsidRPr="0019334B">
        <w:rPr>
          <w:sz w:val="24"/>
          <w:szCs w:val="24"/>
        </w:rPr>
        <w:t>Write clearly and simply, using common words and a straightforward style. Avoid jargon, technical and legal language, and especially VIU acronyms that can mystify those 'not in the know.</w:t>
      </w:r>
    </w:p>
    <w:p w14:paraId="716A08A2" w14:textId="77777777" w:rsidR="0019334B" w:rsidRPr="0019334B" w:rsidRDefault="0019334B" w:rsidP="0019334B">
      <w:pPr>
        <w:pStyle w:val="ListParagraph"/>
        <w:rPr>
          <w:sz w:val="24"/>
          <w:szCs w:val="24"/>
        </w:rPr>
      </w:pPr>
    </w:p>
    <w:p w14:paraId="756E5F66" w14:textId="4D8A42B5" w:rsidR="0019334B" w:rsidRPr="0019334B" w:rsidRDefault="0019334B" w:rsidP="0019334B">
      <w:pPr>
        <w:pStyle w:val="ListParagraph"/>
        <w:numPr>
          <w:ilvl w:val="0"/>
          <w:numId w:val="16"/>
        </w:numPr>
        <w:rPr>
          <w:sz w:val="24"/>
          <w:szCs w:val="24"/>
        </w:rPr>
      </w:pPr>
      <w:r w:rsidRPr="0019334B">
        <w:rPr>
          <w:sz w:val="24"/>
          <w:szCs w:val="24"/>
        </w:rPr>
        <w:t>Reach out to colleagues, students, and the community to promote the position. In addition, consider using social media, professional networks, and electronic mailing lists to promote the position.</w:t>
      </w:r>
    </w:p>
    <w:p w14:paraId="562E7B7D" w14:textId="7751F1E0" w:rsidR="0019334B" w:rsidRDefault="0019334B" w:rsidP="0019334B">
      <w:pPr>
        <w:pStyle w:val="EDIToolitHeader1"/>
      </w:pPr>
      <w:bookmarkStart w:id="102" w:name="_Toc132958094"/>
      <w:r>
        <w:t>Advertising</w:t>
      </w:r>
      <w:bookmarkEnd w:id="102"/>
    </w:p>
    <w:p w14:paraId="679DAB13" w14:textId="77777777" w:rsidR="0019334B" w:rsidRPr="0019334B" w:rsidRDefault="0019334B" w:rsidP="0019334B">
      <w:pPr>
        <w:rPr>
          <w:sz w:val="24"/>
          <w:szCs w:val="24"/>
        </w:rPr>
      </w:pPr>
      <w:r w:rsidRPr="0019334B">
        <w:rPr>
          <w:sz w:val="24"/>
          <w:szCs w:val="24"/>
        </w:rPr>
        <w:t>The promotion of a job opportunity is managed by the Office of Talent Acquisition (part of Human Resources). The Administrator that oversees the position may approve advertising spending if required.</w:t>
      </w:r>
    </w:p>
    <w:p w14:paraId="26B8E5D3" w14:textId="77777777" w:rsidR="0019334B" w:rsidRPr="0019334B" w:rsidRDefault="0019334B" w:rsidP="0019334B">
      <w:pPr>
        <w:rPr>
          <w:sz w:val="24"/>
          <w:szCs w:val="24"/>
        </w:rPr>
      </w:pPr>
      <w:r w:rsidRPr="0019334B">
        <w:rPr>
          <w:sz w:val="24"/>
          <w:szCs w:val="24"/>
        </w:rPr>
        <w:t>Job postings are eligible for advertising when the job administrator selects ‘advertising’ when creating the posting.</w:t>
      </w:r>
    </w:p>
    <w:p w14:paraId="1E55950A" w14:textId="15640365" w:rsidR="0019334B" w:rsidRPr="0019334B" w:rsidRDefault="0019334B" w:rsidP="0019334B">
      <w:pPr>
        <w:rPr>
          <w:sz w:val="24"/>
          <w:szCs w:val="24"/>
        </w:rPr>
      </w:pPr>
      <w:r w:rsidRPr="0019334B">
        <w:rPr>
          <w:sz w:val="24"/>
          <w:szCs w:val="24"/>
        </w:rPr>
        <w:t xml:space="preserve">Standard advertising of a posting includes Indeed, BC Jobs, </w:t>
      </w:r>
      <w:r w:rsidR="000F5540">
        <w:rPr>
          <w:sz w:val="24"/>
          <w:szCs w:val="24"/>
        </w:rPr>
        <w:t xml:space="preserve">and </w:t>
      </w:r>
      <w:r w:rsidRPr="0019334B">
        <w:rPr>
          <w:sz w:val="24"/>
          <w:szCs w:val="24"/>
        </w:rPr>
        <w:t>LinkedIn</w:t>
      </w:r>
      <w:r w:rsidR="000F5540">
        <w:rPr>
          <w:sz w:val="24"/>
          <w:szCs w:val="24"/>
        </w:rPr>
        <w:t>.</w:t>
      </w:r>
      <w:r w:rsidRPr="0019334B">
        <w:rPr>
          <w:sz w:val="24"/>
          <w:szCs w:val="24"/>
        </w:rPr>
        <w:t xml:space="preserve"> </w:t>
      </w:r>
      <w:r w:rsidR="000F5540">
        <w:rPr>
          <w:sz w:val="24"/>
          <w:szCs w:val="24"/>
        </w:rPr>
        <w:t>A</w:t>
      </w:r>
      <w:r w:rsidRPr="0019334B">
        <w:rPr>
          <w:sz w:val="24"/>
          <w:szCs w:val="24"/>
        </w:rPr>
        <w:t xml:space="preserve"> selection of higher education job sites, such as Academia, </w:t>
      </w:r>
      <w:proofErr w:type="spellStart"/>
      <w:r w:rsidRPr="0019334B">
        <w:rPr>
          <w:sz w:val="24"/>
          <w:szCs w:val="24"/>
        </w:rPr>
        <w:t>HigherEdJobs</w:t>
      </w:r>
      <w:proofErr w:type="spellEnd"/>
      <w:r w:rsidRPr="0019334B">
        <w:rPr>
          <w:sz w:val="24"/>
          <w:szCs w:val="24"/>
        </w:rPr>
        <w:t>, and Universities Canada</w:t>
      </w:r>
      <w:r w:rsidR="000F5540">
        <w:rPr>
          <w:sz w:val="24"/>
          <w:szCs w:val="24"/>
        </w:rPr>
        <w:t xml:space="preserve"> may also be used to advertise the posting</w:t>
      </w:r>
      <w:r w:rsidRPr="0019334B">
        <w:rPr>
          <w:sz w:val="24"/>
          <w:szCs w:val="24"/>
        </w:rPr>
        <w:t>.</w:t>
      </w:r>
    </w:p>
    <w:p w14:paraId="54435BC0" w14:textId="47404CD4" w:rsidR="0019334B" w:rsidRPr="0019334B" w:rsidRDefault="0019334B" w:rsidP="0019334B">
      <w:pPr>
        <w:rPr>
          <w:sz w:val="24"/>
          <w:szCs w:val="24"/>
        </w:rPr>
      </w:pPr>
      <w:r>
        <w:rPr>
          <w:noProof/>
          <w:sz w:val="26"/>
          <w:szCs w:val="26"/>
        </w:rPr>
        <w:drawing>
          <wp:anchor distT="0" distB="0" distL="114300" distR="114300" simplePos="0" relativeHeight="251681792" behindDoc="0" locked="0" layoutInCell="1" allowOverlap="1" wp14:anchorId="08D04A12" wp14:editId="04BB5D4C">
            <wp:simplePos x="0" y="0"/>
            <wp:positionH relativeFrom="column">
              <wp:posOffset>0</wp:posOffset>
            </wp:positionH>
            <wp:positionV relativeFrom="paragraph">
              <wp:posOffset>-1905</wp:posOffset>
            </wp:positionV>
            <wp:extent cx="897890" cy="76390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lightbulb.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897890" cy="763905"/>
                    </a:xfrm>
                    <a:prstGeom prst="rect">
                      <a:avLst/>
                    </a:prstGeom>
                  </pic:spPr>
                </pic:pic>
              </a:graphicData>
            </a:graphic>
          </wp:anchor>
        </w:drawing>
      </w:r>
      <w:r w:rsidRPr="0019334B">
        <w:rPr>
          <w:sz w:val="24"/>
          <w:szCs w:val="24"/>
        </w:rPr>
        <w:t xml:space="preserve">Higher education job sites require postings to be advertised for a minimum of four weeks. </w:t>
      </w:r>
    </w:p>
    <w:p w14:paraId="1DB91C42" w14:textId="765CCB40" w:rsidR="0019334B" w:rsidRDefault="0019334B" w:rsidP="0019334B">
      <w:pPr>
        <w:rPr>
          <w:sz w:val="24"/>
          <w:szCs w:val="24"/>
        </w:rPr>
      </w:pPr>
      <w:r w:rsidRPr="0019334B">
        <w:rPr>
          <w:sz w:val="24"/>
          <w:szCs w:val="24"/>
        </w:rPr>
        <w:t>The requesting department is responsible for the cost of advertising a position on a site or network above the standard advertising networks.</w:t>
      </w:r>
    </w:p>
    <w:p w14:paraId="73952272" w14:textId="60EE4C56" w:rsidR="0019334B" w:rsidRDefault="0042289D" w:rsidP="0019334B">
      <w:pPr>
        <w:rPr>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83840" behindDoc="0" locked="0" layoutInCell="1" allowOverlap="1" wp14:anchorId="31BFCF49" wp14:editId="052C7176">
                <wp:simplePos x="0" y="0"/>
                <wp:positionH relativeFrom="margin">
                  <wp:align>right</wp:align>
                </wp:positionH>
                <wp:positionV relativeFrom="paragraph">
                  <wp:posOffset>303530</wp:posOffset>
                </wp:positionV>
                <wp:extent cx="5923280" cy="1955800"/>
                <wp:effectExtent l="0" t="0" r="20320" b="2540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1955800"/>
                        </a:xfrm>
                        <a:prstGeom prst="rect">
                          <a:avLst/>
                        </a:prstGeom>
                        <a:solidFill>
                          <a:schemeClr val="accent1">
                            <a:lumMod val="20000"/>
                            <a:lumOff val="80000"/>
                          </a:schemeClr>
                        </a:solidFill>
                        <a:ln w="25400">
                          <a:solidFill>
                            <a:srgbClr val="003B5C"/>
                          </a:solidFill>
                          <a:miter lim="800000"/>
                          <a:headEnd/>
                          <a:tailEnd/>
                        </a:ln>
                        <a:effectLst/>
                      </wps:spPr>
                      <wps:txbx>
                        <w:txbxContent>
                          <w:p w14:paraId="77AB99B4" w14:textId="4B5BCDD7" w:rsidR="0019334B" w:rsidRDefault="0019334B" w:rsidP="00A05908">
                            <w:pPr>
                              <w:widowControl w:val="0"/>
                              <w:ind w:left="720" w:hanging="720"/>
                              <w:rPr>
                                <w:rFonts w:ascii="Book Antiqua" w:hAnsi="Book Antiqua"/>
                                <w:sz w:val="26"/>
                                <w:szCs w:val="26"/>
                              </w:rPr>
                            </w:pPr>
                            <w:r>
                              <w:rPr>
                                <w:rFonts w:ascii="Symbol" w:hAnsi="Symbol"/>
                                <w:sz w:val="36"/>
                                <w:szCs w:val="36"/>
                                <w:lang w:val="x-none"/>
                              </w:rPr>
                              <w:t></w:t>
                            </w:r>
                            <w:r>
                              <w:t> </w:t>
                            </w:r>
                            <w:r>
                              <w:rPr>
                                <w:rFonts w:ascii="Book Antiqua" w:hAnsi="Book Antiqua"/>
                                <w:sz w:val="26"/>
                                <w:szCs w:val="26"/>
                              </w:rPr>
                              <w:t xml:space="preserve">  </w:t>
                            </w:r>
                            <w:r>
                              <w:rPr>
                                <w:rFonts w:ascii="Book Antiqua" w:hAnsi="Book Antiqua"/>
                                <w:sz w:val="26"/>
                                <w:szCs w:val="26"/>
                              </w:rPr>
                              <w:tab/>
                            </w:r>
                            <w:r w:rsidRPr="00A05908">
                              <w:rPr>
                                <w:sz w:val="24"/>
                                <w:szCs w:val="24"/>
                              </w:rPr>
                              <w:t>Consider where you post information in order to ensure you reach a diverse</w:t>
                            </w:r>
                            <w:r w:rsidR="00C6225B" w:rsidRPr="00A05908">
                              <w:rPr>
                                <w:sz w:val="24"/>
                                <w:szCs w:val="24"/>
                              </w:rPr>
                              <w:t xml:space="preserve"> </w:t>
                            </w:r>
                            <w:r w:rsidRPr="00A05908">
                              <w:rPr>
                                <w:sz w:val="24"/>
                                <w:szCs w:val="24"/>
                              </w:rPr>
                              <w:t xml:space="preserve">audience. A list of </w:t>
                            </w:r>
                            <w:hyperlink r:id="rId38" w:history="1">
                              <w:r w:rsidRPr="004A513A">
                                <w:rPr>
                                  <w:rStyle w:val="Hyperlink"/>
                                  <w:sz w:val="24"/>
                                  <w:szCs w:val="24"/>
                                </w:rPr>
                                <w:t>diversity advertising resources</w:t>
                              </w:r>
                            </w:hyperlink>
                            <w:r w:rsidRPr="00A05908">
                              <w:rPr>
                                <w:sz w:val="24"/>
                                <w:szCs w:val="24"/>
                              </w:rPr>
                              <w:t xml:space="preserve"> is </w:t>
                            </w:r>
                            <w:r w:rsidR="004A513A">
                              <w:rPr>
                                <w:sz w:val="24"/>
                                <w:szCs w:val="24"/>
                              </w:rPr>
                              <w:t>available online</w:t>
                            </w:r>
                            <w:r w:rsidRPr="00A05908">
                              <w:rPr>
                                <w:sz w:val="24"/>
                                <w:szCs w:val="24"/>
                              </w:rPr>
                              <w:t>.</w:t>
                            </w:r>
                          </w:p>
                          <w:p w14:paraId="0D348B00" w14:textId="77777777" w:rsidR="0019334B" w:rsidRDefault="0019334B" w:rsidP="0019334B">
                            <w:pPr>
                              <w:widowControl w:val="0"/>
                              <w:ind w:left="360" w:hanging="360"/>
                              <w:rPr>
                                <w:rFonts w:ascii="Book Antiqua" w:hAnsi="Book Antiqua"/>
                                <w:sz w:val="26"/>
                                <w:szCs w:val="26"/>
                              </w:rPr>
                            </w:pPr>
                            <w:r>
                              <w:rPr>
                                <w:rFonts w:ascii="Symbol" w:hAnsi="Symbol"/>
                                <w:sz w:val="36"/>
                                <w:szCs w:val="36"/>
                                <w:lang w:val="x-none"/>
                              </w:rPr>
                              <w:t></w:t>
                            </w:r>
                            <w:r>
                              <w:t> </w:t>
                            </w:r>
                            <w:r>
                              <w:rPr>
                                <w:rFonts w:ascii="Book Antiqua" w:hAnsi="Book Antiqua"/>
                                <w:sz w:val="26"/>
                                <w:szCs w:val="26"/>
                              </w:rPr>
                              <w:tab/>
                            </w:r>
                            <w:r w:rsidRPr="00A05908">
                              <w:rPr>
                                <w:sz w:val="24"/>
                                <w:szCs w:val="24"/>
                              </w:rPr>
                              <w:t xml:space="preserve">Consider advertising in publications/websites targeted to underrepresented </w:t>
                            </w:r>
                            <w:r w:rsidRPr="00A05908">
                              <w:rPr>
                                <w:sz w:val="24"/>
                                <w:szCs w:val="24"/>
                              </w:rPr>
                              <w:tab/>
                              <w:t>groups.</w:t>
                            </w:r>
                          </w:p>
                          <w:p w14:paraId="33C5352D" w14:textId="77777777" w:rsidR="0019334B" w:rsidRDefault="0019334B" w:rsidP="0019334B">
                            <w:pPr>
                              <w:widowControl w:val="0"/>
                              <w:ind w:left="360" w:hanging="360"/>
                              <w:rPr>
                                <w:rFonts w:ascii="Book Antiqua" w:hAnsi="Book Antiqua"/>
                                <w:sz w:val="26"/>
                                <w:szCs w:val="26"/>
                              </w:rPr>
                            </w:pPr>
                            <w:r>
                              <w:rPr>
                                <w:rFonts w:ascii="Symbol" w:hAnsi="Symbol"/>
                                <w:sz w:val="36"/>
                                <w:szCs w:val="36"/>
                                <w:lang w:val="x-none"/>
                              </w:rPr>
                              <w:t></w:t>
                            </w:r>
                            <w:r>
                              <w:t> </w:t>
                            </w:r>
                            <w:r>
                              <w:rPr>
                                <w:rFonts w:ascii="Book Antiqua" w:hAnsi="Book Antiqua"/>
                                <w:sz w:val="26"/>
                                <w:szCs w:val="26"/>
                              </w:rPr>
                              <w:tab/>
                            </w:r>
                            <w:r w:rsidRPr="00A05908">
                              <w:rPr>
                                <w:sz w:val="24"/>
                                <w:szCs w:val="24"/>
                              </w:rPr>
                              <w:t>Utilize professional society mailing lists.</w:t>
                            </w:r>
                          </w:p>
                        </w:txbxContent>
                      </wps:txbx>
                      <wps:bodyPr rot="0" vert="horz" wrap="square" lIns="54864" tIns="54864" rIns="54864" bIns="54864"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BFCF49" id="Text Box 27" o:spid="_x0000_s1037" type="#_x0000_t202" style="position:absolute;margin-left:415.2pt;margin-top:23.9pt;width:466.4pt;height:154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" fillcolor="#d9e2f3 [660]" strokecolor="#003b5c" strokeweight="2pt">
                <v:textbox inset="4.32pt,4.32pt,4.32pt,4.32pt">
                  <w:txbxContent>
                    <w:p w14:paraId="77AB99B4" w14:textId="4B5BCDD7" w:rsidR="0019334B" w:rsidRDefault="0019334B" w:rsidP="00A05908">
                      <w:pPr>
                        <w:widowControl w:val="0"/>
                        <w:ind w:left="720" w:hanging="720"/>
                        <w:rPr>
                          <w:rFonts w:ascii="Book Antiqua" w:hAnsi="Book Antiqua"/>
                          <w:sz w:val="26"/>
                          <w:szCs w:val="26"/>
                        </w:rPr>
                      </w:pPr>
                      <w:r>
                        <w:rPr>
                          <w:rFonts w:ascii="Symbol" w:hAnsi="Symbol"/>
                          <w:sz w:val="36"/>
                          <w:szCs w:val="36"/>
                          <w:lang w:val="x-none"/>
                        </w:rPr>
                        <w:t></w:t>
                      </w:r>
                      <w:r>
                        <w:t> </w:t>
                      </w:r>
                      <w:r>
                        <w:rPr>
                          <w:rFonts w:ascii="Book Antiqua" w:hAnsi="Book Antiqua"/>
                          <w:sz w:val="26"/>
                          <w:szCs w:val="26"/>
                        </w:rPr>
                        <w:t xml:space="preserve">  </w:t>
                      </w:r>
                      <w:r>
                        <w:rPr>
                          <w:rFonts w:ascii="Book Antiqua" w:hAnsi="Book Antiqua"/>
                          <w:sz w:val="26"/>
                          <w:szCs w:val="26"/>
                        </w:rPr>
                        <w:tab/>
                      </w:r>
                      <w:r w:rsidRPr="00A05908">
                        <w:rPr>
                          <w:sz w:val="24"/>
                          <w:szCs w:val="24"/>
                        </w:rPr>
                        <w:t>Consider where you post information in order to ensure you reach a diverse</w:t>
                      </w:r>
                      <w:r w:rsidR="00C6225B" w:rsidRPr="00A05908">
                        <w:rPr>
                          <w:sz w:val="24"/>
                          <w:szCs w:val="24"/>
                        </w:rPr>
                        <w:t xml:space="preserve"> </w:t>
                      </w:r>
                      <w:r w:rsidRPr="00A05908">
                        <w:rPr>
                          <w:sz w:val="24"/>
                          <w:szCs w:val="24"/>
                        </w:rPr>
                        <w:t xml:space="preserve">audience. A list of </w:t>
                      </w:r>
                      <w:hyperlink r:id="rId39" w:history="1">
                        <w:r w:rsidRPr="004A513A">
                          <w:rPr>
                            <w:rStyle w:val="Hyperlink"/>
                            <w:sz w:val="24"/>
                            <w:szCs w:val="24"/>
                          </w:rPr>
                          <w:t>diversity advertising resources</w:t>
                        </w:r>
                      </w:hyperlink>
                      <w:r w:rsidRPr="00A05908">
                        <w:rPr>
                          <w:sz w:val="24"/>
                          <w:szCs w:val="24"/>
                        </w:rPr>
                        <w:t xml:space="preserve"> is </w:t>
                      </w:r>
                      <w:r w:rsidR="004A513A">
                        <w:rPr>
                          <w:sz w:val="24"/>
                          <w:szCs w:val="24"/>
                        </w:rPr>
                        <w:t>available online</w:t>
                      </w:r>
                      <w:r w:rsidRPr="00A05908">
                        <w:rPr>
                          <w:sz w:val="24"/>
                          <w:szCs w:val="24"/>
                        </w:rPr>
                        <w:t>.</w:t>
                      </w:r>
                    </w:p>
                    <w:p w14:paraId="0D348B00" w14:textId="77777777" w:rsidR="0019334B" w:rsidRDefault="0019334B" w:rsidP="0019334B">
                      <w:pPr>
                        <w:widowControl w:val="0"/>
                        <w:ind w:left="360" w:hanging="360"/>
                        <w:rPr>
                          <w:rFonts w:ascii="Book Antiqua" w:hAnsi="Book Antiqua"/>
                          <w:sz w:val="26"/>
                          <w:szCs w:val="26"/>
                        </w:rPr>
                      </w:pPr>
                      <w:r>
                        <w:rPr>
                          <w:rFonts w:ascii="Symbol" w:hAnsi="Symbol"/>
                          <w:sz w:val="36"/>
                          <w:szCs w:val="36"/>
                          <w:lang w:val="x-none"/>
                        </w:rPr>
                        <w:t></w:t>
                      </w:r>
                      <w:r>
                        <w:t> </w:t>
                      </w:r>
                      <w:r>
                        <w:rPr>
                          <w:rFonts w:ascii="Book Antiqua" w:hAnsi="Book Antiqua"/>
                          <w:sz w:val="26"/>
                          <w:szCs w:val="26"/>
                        </w:rPr>
                        <w:tab/>
                      </w:r>
                      <w:r w:rsidRPr="00A05908">
                        <w:rPr>
                          <w:sz w:val="24"/>
                          <w:szCs w:val="24"/>
                        </w:rPr>
                        <w:t xml:space="preserve">Consider advertising in publications/websites targeted to underrepresented </w:t>
                      </w:r>
                      <w:r w:rsidRPr="00A05908">
                        <w:rPr>
                          <w:sz w:val="24"/>
                          <w:szCs w:val="24"/>
                        </w:rPr>
                        <w:tab/>
                        <w:t>groups.</w:t>
                      </w:r>
                    </w:p>
                    <w:p w14:paraId="33C5352D" w14:textId="77777777" w:rsidR="0019334B" w:rsidRDefault="0019334B" w:rsidP="0019334B">
                      <w:pPr>
                        <w:widowControl w:val="0"/>
                        <w:ind w:left="360" w:hanging="360"/>
                        <w:rPr>
                          <w:rFonts w:ascii="Book Antiqua" w:hAnsi="Book Antiqua"/>
                          <w:sz w:val="26"/>
                          <w:szCs w:val="26"/>
                        </w:rPr>
                      </w:pPr>
                      <w:r>
                        <w:rPr>
                          <w:rFonts w:ascii="Symbol" w:hAnsi="Symbol"/>
                          <w:sz w:val="36"/>
                          <w:szCs w:val="36"/>
                          <w:lang w:val="x-none"/>
                        </w:rPr>
                        <w:t></w:t>
                      </w:r>
                      <w:r>
                        <w:t> </w:t>
                      </w:r>
                      <w:r>
                        <w:rPr>
                          <w:rFonts w:ascii="Book Antiqua" w:hAnsi="Book Antiqua"/>
                          <w:sz w:val="26"/>
                          <w:szCs w:val="26"/>
                        </w:rPr>
                        <w:tab/>
                      </w:r>
                      <w:r w:rsidRPr="00A05908">
                        <w:rPr>
                          <w:sz w:val="24"/>
                          <w:szCs w:val="24"/>
                        </w:rPr>
                        <w:t>Utilize professional society mailing lists.</w:t>
                      </w:r>
                    </w:p>
                  </w:txbxContent>
                </v:textbox>
                <w10:wrap type="square" anchorx="margin"/>
              </v:shape>
            </w:pict>
          </mc:Fallback>
        </mc:AlternateContent>
      </w:r>
    </w:p>
    <w:p w14:paraId="2CACAE68" w14:textId="6F49F7F6" w:rsidR="0019334B" w:rsidRDefault="00673BAE" w:rsidP="00673BAE">
      <w:pPr>
        <w:pStyle w:val="EDIToolitHeader1"/>
      </w:pPr>
      <w:bookmarkStart w:id="103" w:name="_Toc132958095"/>
      <w:r>
        <w:t>Forming a Diverse Search Committee</w:t>
      </w:r>
      <w:bookmarkEnd w:id="103"/>
    </w:p>
    <w:p w14:paraId="7145C5F2" w14:textId="77777777" w:rsidR="007D1E7A" w:rsidRPr="007D1E7A" w:rsidRDefault="007D1E7A" w:rsidP="007D1E7A">
      <w:pPr>
        <w:rPr>
          <w:sz w:val="24"/>
          <w:szCs w:val="24"/>
        </w:rPr>
      </w:pPr>
      <w:r w:rsidRPr="007D1E7A">
        <w:rPr>
          <w:sz w:val="24"/>
          <w:szCs w:val="24"/>
        </w:rPr>
        <w:t xml:space="preserve">Creating an effective, diverse search committee ensures the inclusion of different perspectives, fairness in decision-making, and greater success in hiring and retention. </w:t>
      </w:r>
    </w:p>
    <w:p w14:paraId="1CC7D259" w14:textId="530909D5" w:rsidR="007D1E7A" w:rsidRDefault="007D1E7A" w:rsidP="007D1E7A">
      <w:pPr>
        <w:pStyle w:val="ListParagraph"/>
        <w:numPr>
          <w:ilvl w:val="0"/>
          <w:numId w:val="4"/>
        </w:numPr>
        <w:rPr>
          <w:sz w:val="24"/>
          <w:szCs w:val="24"/>
        </w:rPr>
      </w:pPr>
      <w:r w:rsidRPr="007D1E7A">
        <w:rPr>
          <w:sz w:val="24"/>
          <w:szCs w:val="24"/>
        </w:rPr>
        <w:t xml:space="preserve">Ensure you follow any collective agreement language related to the hiring and selection process </w:t>
      </w:r>
      <w:proofErr w:type="gramStart"/>
      <w:r w:rsidRPr="007D1E7A">
        <w:rPr>
          <w:sz w:val="24"/>
          <w:szCs w:val="24"/>
        </w:rPr>
        <w:t>with regard to</w:t>
      </w:r>
      <w:proofErr w:type="gramEnd"/>
      <w:r w:rsidRPr="007D1E7A">
        <w:rPr>
          <w:sz w:val="24"/>
          <w:szCs w:val="24"/>
        </w:rPr>
        <w:t xml:space="preserve"> committee composition. Collective Agreements are available on VIU’s </w:t>
      </w:r>
      <w:hyperlink r:id="rId40" w:history="1">
        <w:r w:rsidRPr="007D1E7A">
          <w:rPr>
            <w:rStyle w:val="Hyperlink"/>
            <w:sz w:val="24"/>
            <w:szCs w:val="24"/>
          </w:rPr>
          <w:t>Employee Relations</w:t>
        </w:r>
      </w:hyperlink>
      <w:r w:rsidRPr="007D1E7A">
        <w:rPr>
          <w:sz w:val="24"/>
          <w:szCs w:val="24"/>
        </w:rPr>
        <w:t xml:space="preserve"> web page. The collective agreement summary pertaining to Faculty and search committee requirements have been included in </w:t>
      </w:r>
      <w:hyperlink w:anchor="AppendixA" w:history="1">
        <w:r w:rsidRPr="004A513A">
          <w:rPr>
            <w:rStyle w:val="Hyperlink"/>
            <w:sz w:val="24"/>
            <w:szCs w:val="24"/>
          </w:rPr>
          <w:t xml:space="preserve">Appendix </w:t>
        </w:r>
        <w:r w:rsidR="00BF6AA1" w:rsidRPr="004A513A">
          <w:rPr>
            <w:rStyle w:val="Hyperlink"/>
            <w:sz w:val="24"/>
            <w:szCs w:val="24"/>
          </w:rPr>
          <w:t>A</w:t>
        </w:r>
      </w:hyperlink>
      <w:r w:rsidRPr="007D1E7A">
        <w:rPr>
          <w:sz w:val="24"/>
          <w:szCs w:val="24"/>
        </w:rPr>
        <w:t>.</w:t>
      </w:r>
    </w:p>
    <w:p w14:paraId="13126ABB" w14:textId="77777777" w:rsidR="007D1E7A" w:rsidRPr="007D1E7A" w:rsidRDefault="007D1E7A" w:rsidP="007D1E7A">
      <w:pPr>
        <w:pStyle w:val="ListParagraph"/>
        <w:ind w:left="1080"/>
        <w:rPr>
          <w:sz w:val="24"/>
          <w:szCs w:val="24"/>
        </w:rPr>
      </w:pPr>
    </w:p>
    <w:p w14:paraId="6035F0B7" w14:textId="6B80C876" w:rsidR="007D1E7A" w:rsidRPr="007D1E7A" w:rsidRDefault="007D1E7A" w:rsidP="007D1E7A">
      <w:pPr>
        <w:pStyle w:val="ListParagraph"/>
        <w:numPr>
          <w:ilvl w:val="0"/>
          <w:numId w:val="4"/>
        </w:numPr>
        <w:rPr>
          <w:sz w:val="24"/>
          <w:szCs w:val="24"/>
        </w:rPr>
      </w:pPr>
      <w:r w:rsidRPr="007D1E7A">
        <w:rPr>
          <w:sz w:val="24"/>
          <w:szCs w:val="24"/>
        </w:rPr>
        <w:t>Strive for a search committee that is reflective of differences in interested constituencies, gender, and equity-seeking group status.</w:t>
      </w:r>
    </w:p>
    <w:p w14:paraId="7A2E606B" w14:textId="77777777" w:rsidR="007D1E7A" w:rsidRPr="007D1E7A" w:rsidRDefault="007D1E7A" w:rsidP="007D1E7A">
      <w:pPr>
        <w:pStyle w:val="ListParagraph"/>
        <w:ind w:left="1080"/>
        <w:rPr>
          <w:sz w:val="24"/>
          <w:szCs w:val="24"/>
        </w:rPr>
      </w:pPr>
    </w:p>
    <w:p w14:paraId="1E4C7938" w14:textId="2E2E84A2" w:rsidR="007D1E7A" w:rsidRDefault="007D1E7A" w:rsidP="007D1E7A">
      <w:pPr>
        <w:pStyle w:val="ListParagraph"/>
        <w:numPr>
          <w:ilvl w:val="0"/>
          <w:numId w:val="4"/>
        </w:numPr>
        <w:rPr>
          <w:sz w:val="24"/>
          <w:szCs w:val="24"/>
        </w:rPr>
      </w:pPr>
      <w:r w:rsidRPr="007D1E7A">
        <w:rPr>
          <w:sz w:val="24"/>
          <w:szCs w:val="24"/>
        </w:rPr>
        <w:t>Explicitly discuss, in advance, the knowledge, skills, and abilities required to perform the duties of the role successfully.</w:t>
      </w:r>
    </w:p>
    <w:p w14:paraId="49A310DE" w14:textId="77777777" w:rsidR="007D1E7A" w:rsidRPr="007D1E7A" w:rsidRDefault="007D1E7A" w:rsidP="007D1E7A">
      <w:pPr>
        <w:pStyle w:val="ListParagraph"/>
        <w:ind w:left="1080"/>
        <w:rPr>
          <w:sz w:val="24"/>
          <w:szCs w:val="24"/>
        </w:rPr>
      </w:pPr>
    </w:p>
    <w:p w14:paraId="03BA9367" w14:textId="4FFAE635" w:rsidR="00673BAE" w:rsidRDefault="007D1E7A" w:rsidP="007D1E7A">
      <w:pPr>
        <w:pStyle w:val="ListParagraph"/>
        <w:numPr>
          <w:ilvl w:val="0"/>
          <w:numId w:val="4"/>
        </w:numPr>
        <w:rPr>
          <w:sz w:val="24"/>
          <w:szCs w:val="24"/>
        </w:rPr>
      </w:pPr>
      <w:r w:rsidRPr="007D1E7A">
        <w:rPr>
          <w:sz w:val="24"/>
          <w:szCs w:val="24"/>
        </w:rPr>
        <w:t>Involve people from outside the hiring department who are committed to reducing bias. Reflect on your learning from the Implicit Bias training module, recognizing any potential for bias.</w:t>
      </w:r>
    </w:p>
    <w:p w14:paraId="27FA517F" w14:textId="77777777" w:rsidR="00E153C0" w:rsidRPr="00E153C0" w:rsidRDefault="00E153C0" w:rsidP="00E153C0">
      <w:pPr>
        <w:pStyle w:val="ListParagraph"/>
        <w:rPr>
          <w:sz w:val="24"/>
          <w:szCs w:val="24"/>
        </w:rPr>
      </w:pPr>
    </w:p>
    <w:p w14:paraId="2DFE17DE" w14:textId="7947957C" w:rsidR="00E153C0" w:rsidRPr="00E153C0" w:rsidRDefault="00E153C0" w:rsidP="00E153C0">
      <w:pPr>
        <w:pStyle w:val="ListParagraph"/>
        <w:numPr>
          <w:ilvl w:val="0"/>
          <w:numId w:val="4"/>
        </w:numPr>
        <w:rPr>
          <w:sz w:val="24"/>
          <w:szCs w:val="24"/>
        </w:rPr>
      </w:pPr>
      <w:r w:rsidRPr="00E153C0">
        <w:rPr>
          <w:sz w:val="24"/>
          <w:szCs w:val="24"/>
        </w:rPr>
        <w:t xml:space="preserve">Have search committee members complete </w:t>
      </w:r>
      <w:hyperlink r:id="rId41" w:history="1">
        <w:r w:rsidRPr="00E153C0">
          <w:rPr>
            <w:rStyle w:val="Hyperlink"/>
            <w:sz w:val="24"/>
            <w:szCs w:val="24"/>
          </w:rPr>
          <w:t>Implicit Bias training</w:t>
        </w:r>
      </w:hyperlink>
      <w:r w:rsidRPr="00E153C0">
        <w:rPr>
          <w:sz w:val="24"/>
          <w:szCs w:val="24"/>
        </w:rPr>
        <w:t xml:space="preserve"> available through </w:t>
      </w:r>
      <w:hyperlink r:id="rId42" w:history="1">
        <w:proofErr w:type="spellStart"/>
        <w:r w:rsidRPr="00E153C0">
          <w:rPr>
            <w:rStyle w:val="Hyperlink"/>
            <w:sz w:val="24"/>
            <w:szCs w:val="24"/>
          </w:rPr>
          <w:t>VIULearn</w:t>
        </w:r>
        <w:proofErr w:type="spellEnd"/>
      </w:hyperlink>
      <w:r w:rsidRPr="00E153C0">
        <w:rPr>
          <w:sz w:val="24"/>
          <w:szCs w:val="24"/>
        </w:rPr>
        <w:t xml:space="preserve"> and located on your My Courses web page. </w:t>
      </w:r>
    </w:p>
    <w:p w14:paraId="75FAB4FC" w14:textId="77777777" w:rsidR="00E153C0" w:rsidRPr="00E153C0" w:rsidRDefault="00E153C0" w:rsidP="00E153C0">
      <w:pPr>
        <w:pStyle w:val="ListParagraph"/>
        <w:ind w:left="1080"/>
        <w:rPr>
          <w:sz w:val="24"/>
          <w:szCs w:val="24"/>
        </w:rPr>
      </w:pPr>
    </w:p>
    <w:p w14:paraId="6FBF3C82" w14:textId="462F025B" w:rsidR="00E153C0" w:rsidRPr="00E153C0" w:rsidRDefault="00E153C0" w:rsidP="00E153C0">
      <w:pPr>
        <w:pStyle w:val="ListParagraph"/>
        <w:numPr>
          <w:ilvl w:val="0"/>
          <w:numId w:val="4"/>
        </w:numPr>
        <w:rPr>
          <w:sz w:val="24"/>
          <w:szCs w:val="24"/>
        </w:rPr>
      </w:pPr>
      <w:r w:rsidRPr="00E153C0">
        <w:rPr>
          <w:sz w:val="24"/>
          <w:szCs w:val="24"/>
        </w:rPr>
        <w:t>Engage search committee members in critical conversations about implicit bias before reviewing applications. Discuss the potential for subtle and unintended bias related to gender, race, presentation style, accent, dress, and weight.</w:t>
      </w:r>
    </w:p>
    <w:p w14:paraId="3DC95499" w14:textId="77777777" w:rsidR="00E153C0" w:rsidRPr="00E153C0" w:rsidRDefault="00E153C0" w:rsidP="00E153C0">
      <w:pPr>
        <w:pStyle w:val="ListParagraph"/>
        <w:ind w:left="1080"/>
        <w:rPr>
          <w:sz w:val="24"/>
          <w:szCs w:val="24"/>
        </w:rPr>
      </w:pPr>
    </w:p>
    <w:p w14:paraId="675E4E9A" w14:textId="554D6D9C" w:rsidR="00E153C0" w:rsidRDefault="00E153C0" w:rsidP="00E153C0">
      <w:pPr>
        <w:pStyle w:val="ListParagraph"/>
        <w:numPr>
          <w:ilvl w:val="0"/>
          <w:numId w:val="4"/>
        </w:numPr>
        <w:rPr>
          <w:sz w:val="24"/>
          <w:szCs w:val="24"/>
        </w:rPr>
      </w:pPr>
      <w:r w:rsidRPr="00E153C0">
        <w:rPr>
          <w:sz w:val="24"/>
          <w:szCs w:val="24"/>
        </w:rPr>
        <w:t xml:space="preserve">Encourage search committee members to take the </w:t>
      </w:r>
      <w:hyperlink r:id="rId43" w:history="1">
        <w:r w:rsidRPr="00E153C0">
          <w:rPr>
            <w:rStyle w:val="Hyperlink"/>
            <w:sz w:val="24"/>
            <w:szCs w:val="24"/>
          </w:rPr>
          <w:t>Harvard Implicit Association Test (IAT)</w:t>
        </w:r>
      </w:hyperlink>
      <w:r w:rsidRPr="00E153C0">
        <w:rPr>
          <w:sz w:val="24"/>
          <w:szCs w:val="24"/>
        </w:rPr>
        <w:t>.</w:t>
      </w:r>
    </w:p>
    <w:p w14:paraId="4D882181" w14:textId="6863CD6D" w:rsidR="00E153C0" w:rsidRPr="00E153C0" w:rsidRDefault="00E153C0" w:rsidP="00E153C0">
      <w:pPr>
        <w:pStyle w:val="ListParagraph"/>
        <w:ind w:left="0"/>
        <w:rPr>
          <w:sz w:val="24"/>
          <w:szCs w:val="24"/>
        </w:rPr>
      </w:pPr>
      <w:r>
        <w:rPr>
          <w:noProof/>
        </w:rPr>
        <w:lastRenderedPageBreak/>
        <mc:AlternateContent>
          <mc:Choice Requires="wps">
            <w:drawing>
              <wp:inline distT="0" distB="0" distL="0" distR="0" wp14:anchorId="57CCB15A" wp14:editId="16BB16EB">
                <wp:extent cx="5791863" cy="1323229"/>
                <wp:effectExtent l="76200" t="76200" r="75565" b="67945"/>
                <wp:docPr id="7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863" cy="1323229"/>
                        </a:xfrm>
                        <a:prstGeom prst="rect">
                          <a:avLst/>
                        </a:prstGeom>
                        <a:solidFill>
                          <a:srgbClr val="FFFFFF"/>
                        </a:solidFill>
                        <a:ln w="152400">
                          <a:solidFill>
                            <a:srgbClr val="003B5C"/>
                          </a:solidFill>
                          <a:miter lim="800000"/>
                          <a:headEnd/>
                          <a:tailEnd/>
                        </a:ln>
                        <a:effectLst/>
                        <a:extLst>
                          <a:ext uri="{AF507438-7753-43E0-B8FC-AC1667EBCBE1}">
                            <a14:hiddenEffects xmlns:a14="http://schemas.microsoft.com/office/drawing/2010/main">
                              <a:effectLst>
                                <a:outerShdw dist="35921" dir="2700000" algn="ctr" rotWithShape="0">
                                  <a:srgbClr val="FFC000"/>
                                </a:outerShdw>
                              </a:effectLst>
                            </a14:hiddenEffects>
                          </a:ext>
                        </a:extLst>
                      </wps:spPr>
                      <wps:txbx>
                        <w:txbxContent>
                          <w:p w14:paraId="1EB03166" w14:textId="77777777" w:rsidR="00E153C0" w:rsidRPr="00A05908" w:rsidRDefault="00E153C0" w:rsidP="00E153C0">
                            <w:pPr>
                              <w:widowControl w:val="0"/>
                              <w:spacing w:after="0" w:line="247" w:lineRule="auto"/>
                              <w:rPr>
                                <w:sz w:val="24"/>
                                <w:szCs w:val="24"/>
                              </w:rPr>
                            </w:pPr>
                            <w:r w:rsidRPr="00A05908">
                              <w:rPr>
                                <w:b/>
                                <w:bCs/>
                                <w:sz w:val="24"/>
                                <w:szCs w:val="24"/>
                              </w:rPr>
                              <w:t>Cultural humility</w:t>
                            </w:r>
                            <w:r w:rsidRPr="00A05908">
                              <w:rPr>
                                <w:sz w:val="24"/>
                                <w:szCs w:val="24"/>
                              </w:rPr>
                              <w:t xml:space="preserve"> is another way Search Committee Members can manage bias and foster more inclusive environments. This concept involves remaining curious and humble about cultural differences and recognizing that becoming culturally competent is a lifelong practice. No one is an expert but is on a continuous learning journey to respect and embrace other people's experiences and realities. </w:t>
                            </w:r>
                          </w:p>
                        </w:txbxContent>
                      </wps:txbx>
                      <wps:bodyPr rot="0" vert="horz" wrap="square" lIns="182880" tIns="91440" rIns="182880" bIns="91440" anchor="t" anchorCtr="0" upright="1">
                        <a:noAutofit/>
                      </wps:bodyPr>
                    </wps:wsp>
                  </a:graphicData>
                </a:graphic>
              </wp:inline>
            </w:drawing>
          </mc:Choice>
          <mc:Fallback>
            <w:pict>
              <v:rect w14:anchorId="57CCB15A" id="Rectangle 16" o:spid="_x0000_s1038" style="width:456.05pt;height:10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" strokecolor="#003b5c" strokeweight="12pt">
                <v:shadow color="#ffc000"/>
                <v:textbox inset="14.4pt,7.2pt,14.4pt,7.2pt">
                  <w:txbxContent>
                    <w:p w14:paraId="1EB03166" w14:textId="77777777" w:rsidR="00E153C0" w:rsidRPr="00A05908" w:rsidRDefault="00E153C0" w:rsidP="00E153C0">
                      <w:pPr>
                        <w:widowControl w:val="0"/>
                        <w:spacing w:after="0" w:line="247" w:lineRule="auto"/>
                        <w:rPr>
                          <w:sz w:val="24"/>
                          <w:szCs w:val="24"/>
                        </w:rPr>
                      </w:pPr>
                      <w:r w:rsidRPr="00A05908">
                        <w:rPr>
                          <w:b/>
                          <w:bCs/>
                          <w:sz w:val="24"/>
                          <w:szCs w:val="24"/>
                        </w:rPr>
                        <w:t>Cultural humility</w:t>
                      </w:r>
                      <w:r w:rsidRPr="00A05908">
                        <w:rPr>
                          <w:sz w:val="24"/>
                          <w:szCs w:val="24"/>
                        </w:rPr>
                        <w:t xml:space="preserve"> is another way Search Committee Members can manage bias and foster more inclusive environments. This concept involves remaining curious and humble about cultural differences and recognizing that becoming culturally competent is a lifelong practice. No one is an expert but is on a continuous learning journey to respect and embrace other people's experiences and realities. </w:t>
                      </w:r>
                    </w:p>
                  </w:txbxContent>
                </v:textbox>
                <w10:anchorlock/>
              </v:rect>
            </w:pict>
          </mc:Fallback>
        </mc:AlternateContent>
      </w:r>
    </w:p>
    <w:p w14:paraId="1672CF51" w14:textId="0AF5030C" w:rsidR="00E153C0" w:rsidRDefault="00E153C0" w:rsidP="00E153C0">
      <w:pPr>
        <w:rPr>
          <w:sz w:val="24"/>
          <w:szCs w:val="24"/>
        </w:rPr>
      </w:pPr>
    </w:p>
    <w:p w14:paraId="4B8D56D0" w14:textId="71BE393B" w:rsidR="00E153C0" w:rsidRPr="00E153C0" w:rsidRDefault="00E153C0" w:rsidP="00E153C0">
      <w:pPr>
        <w:rPr>
          <w:sz w:val="24"/>
          <w:szCs w:val="24"/>
        </w:rPr>
      </w:pPr>
      <w:r w:rsidRPr="00E153C0">
        <w:rPr>
          <w:sz w:val="24"/>
          <w:szCs w:val="24"/>
        </w:rPr>
        <w:t xml:space="preserve">The Chair can add search committee members to the job in </w:t>
      </w:r>
      <w:proofErr w:type="spellStart"/>
      <w:r w:rsidRPr="00E153C0">
        <w:rPr>
          <w:sz w:val="24"/>
          <w:szCs w:val="24"/>
        </w:rPr>
        <w:t>Hireserve</w:t>
      </w:r>
      <w:proofErr w:type="spellEnd"/>
      <w:r w:rsidRPr="00E153C0">
        <w:rPr>
          <w:sz w:val="24"/>
          <w:szCs w:val="24"/>
        </w:rPr>
        <w:t xml:space="preserve">. Please reference the </w:t>
      </w:r>
      <w:hyperlink r:id="rId44" w:history="1">
        <w:proofErr w:type="spellStart"/>
        <w:r w:rsidRPr="00E153C0">
          <w:rPr>
            <w:rStyle w:val="Hyperlink"/>
            <w:sz w:val="24"/>
            <w:szCs w:val="24"/>
          </w:rPr>
          <w:t>Hireserve</w:t>
        </w:r>
        <w:proofErr w:type="spellEnd"/>
        <w:r w:rsidRPr="00E153C0">
          <w:rPr>
            <w:rStyle w:val="Hyperlink"/>
            <w:sz w:val="24"/>
            <w:szCs w:val="24"/>
          </w:rPr>
          <w:t xml:space="preserve"> instructions</w:t>
        </w:r>
      </w:hyperlink>
      <w:r w:rsidRPr="00E153C0">
        <w:rPr>
          <w:sz w:val="24"/>
          <w:szCs w:val="24"/>
        </w:rPr>
        <w:t xml:space="preserve">. </w:t>
      </w:r>
    </w:p>
    <w:p w14:paraId="74828CF1" w14:textId="5270A131" w:rsidR="00E153C0" w:rsidRDefault="00E153C0" w:rsidP="00E153C0">
      <w:pPr>
        <w:rPr>
          <w:sz w:val="24"/>
          <w:szCs w:val="24"/>
        </w:rPr>
      </w:pPr>
      <w:r w:rsidRPr="00E153C0">
        <w:rPr>
          <w:sz w:val="24"/>
          <w:szCs w:val="24"/>
        </w:rPr>
        <w:t xml:space="preserve">The Chair will receive the competition package via email from Employee Recruitment once the competition has closed. The Chair will forward the competition package to the search committee members and maintain the competition documentation until the competition is finalized. At that time, all materials (including printed curricula vitae/resumes, notes from the committee meetings and interviews, references, </w:t>
      </w:r>
      <w:proofErr w:type="gramStart"/>
      <w:r w:rsidRPr="00E153C0">
        <w:rPr>
          <w:sz w:val="24"/>
          <w:szCs w:val="24"/>
        </w:rPr>
        <w:t>emails</w:t>
      </w:r>
      <w:proofErr w:type="gramEnd"/>
      <w:r w:rsidRPr="00E153C0">
        <w:rPr>
          <w:sz w:val="24"/>
          <w:szCs w:val="24"/>
        </w:rPr>
        <w:t xml:space="preserve"> and other related materials) will be sent through interoffice mail to Human Resources, Attention Employee Recruitment and/or emailed to </w:t>
      </w:r>
      <w:hyperlink r:id="rId45" w:history="1">
        <w:r w:rsidRPr="00E153C0">
          <w:rPr>
            <w:rStyle w:val="Hyperlink"/>
            <w:sz w:val="24"/>
            <w:szCs w:val="24"/>
          </w:rPr>
          <w:t>recruit@viu.ca</w:t>
        </w:r>
      </w:hyperlink>
      <w:r w:rsidRPr="00E153C0">
        <w:rPr>
          <w:sz w:val="24"/>
          <w:szCs w:val="24"/>
        </w:rPr>
        <w:t>.</w:t>
      </w:r>
    </w:p>
    <w:p w14:paraId="7050E096" w14:textId="66362448" w:rsidR="00E153C0" w:rsidRDefault="00E153C0" w:rsidP="00E153C0">
      <w:pPr>
        <w:pStyle w:val="EDIToolitHeader1"/>
      </w:pPr>
      <w:bookmarkStart w:id="104" w:name="_Toc132958096"/>
      <w:r>
        <w:t>Developing the Shortlist Criteria</w:t>
      </w:r>
      <w:bookmarkEnd w:id="104"/>
    </w:p>
    <w:p w14:paraId="0494331C" w14:textId="5034228E" w:rsidR="00E573D2" w:rsidRPr="00E573D2" w:rsidRDefault="00E573D2" w:rsidP="00E573D2">
      <w:pPr>
        <w:rPr>
          <w:sz w:val="24"/>
          <w:szCs w:val="24"/>
        </w:rPr>
      </w:pPr>
      <w:r w:rsidRPr="00E573D2">
        <w:rPr>
          <w:sz w:val="24"/>
          <w:szCs w:val="24"/>
        </w:rPr>
        <w:t xml:space="preserve">Committees that begin interviewing candidates without a clear assessment framework risk introducing bias in the search process. Search committees should develop assessment criteria based only on posting requirements to evaluate all candidates equitably and transparently and align with </w:t>
      </w:r>
      <w:hyperlink r:id="rId46" w:history="1">
        <w:r w:rsidRPr="00E573D2">
          <w:rPr>
            <w:rStyle w:val="Hyperlink"/>
            <w:sz w:val="24"/>
            <w:szCs w:val="24"/>
          </w:rPr>
          <w:t>VIU’s Equity Diversity and Inclusion Action Plan</w:t>
        </w:r>
      </w:hyperlink>
      <w:r w:rsidRPr="00E573D2">
        <w:rPr>
          <w:sz w:val="24"/>
          <w:szCs w:val="24"/>
        </w:rPr>
        <w:t xml:space="preserve">. </w:t>
      </w:r>
    </w:p>
    <w:p w14:paraId="461ACACD" w14:textId="30103CF8" w:rsidR="00E153C0" w:rsidRDefault="00E573D2" w:rsidP="00E573D2">
      <w:pPr>
        <w:rPr>
          <w:sz w:val="24"/>
          <w:szCs w:val="24"/>
        </w:rPr>
      </w:pPr>
      <w:r w:rsidRPr="00E573D2">
        <w:rPr>
          <w:sz w:val="24"/>
          <w:szCs w:val="24"/>
        </w:rPr>
        <w:t>Search committees should use only the prepared assessment criteria when evaluating applications.</w:t>
      </w:r>
    </w:p>
    <w:p w14:paraId="5DBC3BE3" w14:textId="59688F13" w:rsidR="00E573D2" w:rsidRDefault="00E573D2" w:rsidP="00E573D2">
      <w:pPr>
        <w:rPr>
          <w:sz w:val="24"/>
          <w:szCs w:val="24"/>
        </w:rPr>
      </w:pPr>
      <w:r>
        <w:rPr>
          <w:noProof/>
        </w:rPr>
        <mc:AlternateContent>
          <mc:Choice Requires="wpg">
            <w:drawing>
              <wp:inline distT="0" distB="0" distL="0" distR="0" wp14:anchorId="1B45A465" wp14:editId="62D9D5D3">
                <wp:extent cx="5823668" cy="1216025"/>
                <wp:effectExtent l="76200" t="76200" r="81915" b="79375"/>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3668" cy="1216025"/>
                          <a:chOff x="1087564" y="1092993"/>
                          <a:chExt cx="28575" cy="17716"/>
                        </a:xfrm>
                      </wpg:grpSpPr>
                      <wps:wsp>
                        <wps:cNvPr id="70" name="Rectangle 15" hidden="1"/>
                        <wps:cNvSpPr>
                          <a:spLocks noChangeArrowheads="1"/>
                        </wps:cNvSpPr>
                        <wps:spPr bwMode="auto">
                          <a:xfrm>
                            <a:off x="1087564" y="1092993"/>
                            <a:ext cx="28575" cy="17717"/>
                          </a:xfrm>
                          <a:prstGeom prst="rect">
                            <a:avLst/>
                          </a:prstGeom>
                          <a:solidFill>
                            <a:srgbClr val="FFFFFF"/>
                          </a:solidFill>
                          <a:ln w="9525" algn="ctr">
                            <a:solidFill>
                              <a:srgbClr val="000000"/>
                            </a:solidFill>
                            <a:round/>
                            <a:headEnd/>
                            <a:tailEnd/>
                          </a:ln>
                        </wps:spPr>
                        <wps:bodyPr rot="0" vert="horz" wrap="square" lIns="36576" tIns="36576" rIns="36576" bIns="36576" anchor="t" anchorCtr="0" upright="1">
                          <a:noAutofit/>
                        </wps:bodyPr>
                      </wps:wsp>
                      <wps:wsp>
                        <wps:cNvPr id="71" name="Rectangle 16"/>
                        <wps:cNvSpPr>
                          <a:spLocks noChangeArrowheads="1"/>
                        </wps:cNvSpPr>
                        <wps:spPr bwMode="auto">
                          <a:xfrm>
                            <a:off x="1087564" y="1092993"/>
                            <a:ext cx="28575" cy="17717"/>
                          </a:xfrm>
                          <a:prstGeom prst="rect">
                            <a:avLst/>
                          </a:prstGeom>
                          <a:solidFill>
                            <a:srgbClr val="FFFFFF"/>
                          </a:solidFill>
                          <a:ln w="152400">
                            <a:solidFill>
                              <a:srgbClr val="003B5C"/>
                            </a:solidFill>
                            <a:miter lim="800000"/>
                            <a:headEnd/>
                            <a:tailEnd/>
                          </a:ln>
                          <a:effectLst/>
                          <a:extLst>
                            <a:ext uri="{AF507438-7753-43E0-B8FC-AC1667EBCBE1}">
                              <a14:hiddenEffects xmlns:a14="http://schemas.microsoft.com/office/drawing/2010/main">
                                <a:effectLst>
                                  <a:outerShdw dist="35921" dir="2700000" algn="ctr" rotWithShape="0">
                                    <a:srgbClr val="FFC000"/>
                                  </a:outerShdw>
                                </a:effectLst>
                              </a14:hiddenEffects>
                            </a:ext>
                          </a:extLst>
                        </wps:spPr>
                        <wps:txbx>
                          <w:txbxContent>
                            <w:p w14:paraId="0E70C262" w14:textId="77777777" w:rsidR="00E573D2" w:rsidRPr="00A05908" w:rsidRDefault="00E573D2" w:rsidP="00E573D2">
                              <w:pPr>
                                <w:widowControl w:val="0"/>
                                <w:spacing w:after="0" w:line="249" w:lineRule="auto"/>
                                <w:rPr>
                                  <w:sz w:val="24"/>
                                  <w:szCs w:val="24"/>
                                </w:rPr>
                              </w:pPr>
                              <w:r w:rsidRPr="00A05908">
                                <w:rPr>
                                  <w:b/>
                                  <w:bCs/>
                                  <w:sz w:val="24"/>
                                  <w:szCs w:val="24"/>
                                </w:rPr>
                                <w:t>Avoid looking up an applicant on Google</w:t>
                              </w:r>
                              <w:r w:rsidRPr="00A05908">
                                <w:rPr>
                                  <w:sz w:val="24"/>
                                  <w:szCs w:val="24"/>
                                </w:rPr>
                                <w:t xml:space="preserve">: the more you dig into a candidate's life beyond what they've presented in their resume and cover letter, the greater the odds of finding out information about them that triggers your biases, whether positive or negative.  </w:t>
                              </w:r>
                            </w:p>
                          </w:txbxContent>
                        </wps:txbx>
                        <wps:bodyPr rot="0" vert="horz" wrap="square" lIns="182880" tIns="91440" rIns="182880" bIns="91440" anchor="t" anchorCtr="0" upright="1">
                          <a:noAutofit/>
                        </wps:bodyPr>
                      </wps:wsp>
                    </wpg:wgp>
                  </a:graphicData>
                </a:graphic>
              </wp:inline>
            </w:drawing>
          </mc:Choice>
          <mc:Fallback>
            <w:pict>
              <v:group w14:anchorId="1B45A465" id="Group 69" o:spid="_x0000_s1039" style="width:458.55pt;height:95.75pt;mso-position-horizontal-relative:char;mso-position-vertical-relative:line" coordorigin="10875,10929" coordsize="285,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">
                <v:rect id="Rectangle 15" o:spid="_x0000_s1040" style="position:absolute;left:10875;top:10929;width:286;height:178;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">
                  <v:stroke joinstyle="round"/>
                  <v:textbox inset="2.88pt,2.88pt,2.88pt,2.88pt"/>
                </v:rect>
                <v:rect id="_x0000_s1041" style="position:absolute;left:10875;top:10929;width:286;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" strokecolor="#003b5c" strokeweight="12pt">
                  <v:shadow color="#ffc000"/>
                  <v:textbox inset="14.4pt,7.2pt,14.4pt,7.2pt">
                    <w:txbxContent>
                      <w:p w14:paraId="0E70C262" w14:textId="77777777" w:rsidR="00E573D2" w:rsidRPr="00A05908" w:rsidRDefault="00E573D2" w:rsidP="00E573D2">
                        <w:pPr>
                          <w:widowControl w:val="0"/>
                          <w:spacing w:after="0" w:line="249" w:lineRule="auto"/>
                          <w:rPr>
                            <w:sz w:val="24"/>
                            <w:szCs w:val="24"/>
                          </w:rPr>
                        </w:pPr>
                        <w:r w:rsidRPr="00A05908">
                          <w:rPr>
                            <w:b/>
                            <w:bCs/>
                            <w:sz w:val="24"/>
                            <w:szCs w:val="24"/>
                          </w:rPr>
                          <w:t>Avoid looking up an applicant on Google</w:t>
                        </w:r>
                        <w:r w:rsidRPr="00A05908">
                          <w:rPr>
                            <w:sz w:val="24"/>
                            <w:szCs w:val="24"/>
                          </w:rPr>
                          <w:t xml:space="preserve">: the more you dig into a candidate's life beyond what they've presented in their resume and cover letter, the greater the odds of finding out information about them that triggers your biases, whether positive or negative.  </w:t>
                        </w:r>
                      </w:p>
                    </w:txbxContent>
                  </v:textbox>
                </v:rect>
                <w10:anchorlock/>
              </v:group>
            </w:pict>
          </mc:Fallback>
        </mc:AlternateContent>
      </w:r>
    </w:p>
    <w:p w14:paraId="111AE001" w14:textId="77777777" w:rsidR="00E573D2" w:rsidRPr="00E573D2" w:rsidRDefault="00E573D2" w:rsidP="00E573D2">
      <w:pPr>
        <w:rPr>
          <w:sz w:val="24"/>
          <w:szCs w:val="24"/>
        </w:rPr>
      </w:pPr>
      <w:r w:rsidRPr="00E573D2">
        <w:rPr>
          <w:sz w:val="24"/>
          <w:szCs w:val="24"/>
        </w:rPr>
        <w:t>The search committee should meet and discuss the types of qualifications and experience that would result in various scores to understand the difference in benchmarks between an excellent candidate and a good candidate. The Chair will ensure that notes are taken at this meeting, keep a list of those present and document the rationale for the agreed candidate list.</w:t>
      </w:r>
    </w:p>
    <w:p w14:paraId="4F104B4C" w14:textId="167CBDC5" w:rsidR="00E573D2" w:rsidRDefault="00E573D2" w:rsidP="00E573D2">
      <w:pPr>
        <w:pStyle w:val="ListParagraph"/>
        <w:numPr>
          <w:ilvl w:val="0"/>
          <w:numId w:val="2"/>
        </w:numPr>
        <w:rPr>
          <w:sz w:val="24"/>
          <w:szCs w:val="24"/>
        </w:rPr>
      </w:pPr>
      <w:r w:rsidRPr="00E573D2">
        <w:rPr>
          <w:sz w:val="24"/>
          <w:szCs w:val="24"/>
        </w:rPr>
        <w:lastRenderedPageBreak/>
        <w:t>Choose clear, flexible assessment criteria. Recognize and reward the scholarship of teaching, professional service, community service, outreach, mentoring and research training, and account for non-traditional areas of knowledge and experience.</w:t>
      </w:r>
    </w:p>
    <w:p w14:paraId="4A88FA2B" w14:textId="77777777" w:rsidR="00E573D2" w:rsidRPr="00E573D2" w:rsidRDefault="00E573D2" w:rsidP="00E573D2">
      <w:pPr>
        <w:pStyle w:val="ListParagraph"/>
        <w:ind w:left="1080"/>
        <w:rPr>
          <w:sz w:val="24"/>
          <w:szCs w:val="24"/>
        </w:rPr>
      </w:pPr>
    </w:p>
    <w:p w14:paraId="34801F1B" w14:textId="3E9C04F0" w:rsidR="00E573D2" w:rsidRPr="00E573D2" w:rsidRDefault="00E573D2" w:rsidP="00E573D2">
      <w:pPr>
        <w:pStyle w:val="ListParagraph"/>
        <w:numPr>
          <w:ilvl w:val="0"/>
          <w:numId w:val="2"/>
        </w:numPr>
        <w:rPr>
          <w:sz w:val="24"/>
          <w:szCs w:val="24"/>
        </w:rPr>
      </w:pPr>
      <w:r w:rsidRPr="00E573D2">
        <w:rPr>
          <w:sz w:val="24"/>
          <w:szCs w:val="24"/>
        </w:rPr>
        <w:t>Consider the value of lived experience and</w:t>
      </w:r>
      <w:proofErr w:type="gramStart"/>
      <w:r w:rsidRPr="00E573D2">
        <w:rPr>
          <w:sz w:val="24"/>
          <w:szCs w:val="24"/>
        </w:rPr>
        <w:t>, in particular, candidates</w:t>
      </w:r>
      <w:proofErr w:type="gramEnd"/>
      <w:r w:rsidRPr="00E573D2">
        <w:rPr>
          <w:sz w:val="24"/>
          <w:szCs w:val="24"/>
        </w:rPr>
        <w:t xml:space="preserve"> with intersectional identities who are often underrepresented in academia. </w:t>
      </w:r>
    </w:p>
    <w:p w14:paraId="7BF6574D" w14:textId="77777777" w:rsidR="00E573D2" w:rsidRPr="00E573D2" w:rsidRDefault="00E573D2" w:rsidP="00E573D2">
      <w:pPr>
        <w:pStyle w:val="ListParagraph"/>
        <w:ind w:left="1080"/>
        <w:rPr>
          <w:sz w:val="24"/>
          <w:szCs w:val="24"/>
        </w:rPr>
      </w:pPr>
    </w:p>
    <w:p w14:paraId="05DF75D7" w14:textId="02765058" w:rsidR="00E573D2" w:rsidRDefault="00E573D2" w:rsidP="00E573D2">
      <w:pPr>
        <w:pStyle w:val="ListParagraph"/>
        <w:numPr>
          <w:ilvl w:val="0"/>
          <w:numId w:val="2"/>
        </w:numPr>
        <w:rPr>
          <w:sz w:val="24"/>
          <w:szCs w:val="24"/>
        </w:rPr>
      </w:pPr>
      <w:r w:rsidRPr="00E573D2">
        <w:rPr>
          <w:sz w:val="24"/>
          <w:szCs w:val="24"/>
        </w:rPr>
        <w:t>Evaluate the candidates' demonstrated commitments to EDI, including their ability to interact with diverse colleagues/faculty/students, their demonstrated mentoring abilities, involvement in broader community initiatives and experiences gained from Indigenous or traditional knowledge.</w:t>
      </w:r>
    </w:p>
    <w:tbl>
      <w:tblPr>
        <w:tblStyle w:val="TableGrid"/>
        <w:tblpPr w:leftFromText="180" w:rightFromText="180" w:vertAnchor="text" w:horzAnchor="margin" w:tblpY="115"/>
        <w:tblW w:w="0" w:type="auto"/>
        <w:shd w:val="clear" w:color="auto" w:fill="D9E2F3" w:themeFill="accent1" w:themeFillTint="33"/>
        <w:tblLayout w:type="fixed"/>
        <w:tblLook w:val="04A0" w:firstRow="1" w:lastRow="0" w:firstColumn="1" w:lastColumn="0" w:noHBand="0" w:noVBand="1"/>
      </w:tblPr>
      <w:tblGrid>
        <w:gridCol w:w="9350"/>
      </w:tblGrid>
      <w:tr w:rsidR="00E573D2" w:rsidRPr="00CA01E4" w14:paraId="50DE32A4" w14:textId="77777777" w:rsidTr="00AC4C5B">
        <w:trPr>
          <w:trHeight w:val="1070"/>
        </w:trPr>
        <w:tc>
          <w:tcPr>
            <w:tcW w:w="9350" w:type="dxa"/>
            <w:shd w:val="clear" w:color="auto" w:fill="D9E2F3" w:themeFill="accent1" w:themeFillTint="33"/>
          </w:tcPr>
          <w:p w14:paraId="340035F3" w14:textId="77777777" w:rsidR="00E573D2" w:rsidRDefault="00E573D2" w:rsidP="00AC4C5B">
            <w:pPr>
              <w:pStyle w:val="ListParagraph"/>
              <w:spacing w:before="120" w:after="120" w:line="240" w:lineRule="auto"/>
              <w:ind w:left="0"/>
              <w:contextualSpacing w:val="0"/>
              <w:jc w:val="center"/>
              <w:rPr>
                <w:rFonts w:eastAsia="Times New Roman" w:cstheme="minorHAnsi"/>
                <w:i/>
                <w:sz w:val="26"/>
                <w:szCs w:val="26"/>
              </w:rPr>
            </w:pPr>
            <w:r>
              <w:rPr>
                <w:noProof/>
                <w:sz w:val="32"/>
                <w:szCs w:val="32"/>
              </w:rPr>
              <w:drawing>
                <wp:anchor distT="0" distB="0" distL="114300" distR="114300" simplePos="0" relativeHeight="251685888" behindDoc="0" locked="0" layoutInCell="1" allowOverlap="1" wp14:anchorId="77499DDC" wp14:editId="5E39EA6B">
                  <wp:simplePos x="0" y="0"/>
                  <wp:positionH relativeFrom="column">
                    <wp:posOffset>-64135</wp:posOffset>
                  </wp:positionH>
                  <wp:positionV relativeFrom="paragraph">
                    <wp:posOffset>1905</wp:posOffset>
                  </wp:positionV>
                  <wp:extent cx="861060" cy="784860"/>
                  <wp:effectExtent l="0" t="0" r="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Understanding-Unconscious-Bias.pn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861060" cy="784860"/>
                          </a:xfrm>
                          <a:prstGeom prst="rect">
                            <a:avLst/>
                          </a:prstGeom>
                        </pic:spPr>
                      </pic:pic>
                    </a:graphicData>
                  </a:graphic>
                  <wp14:sizeRelH relativeFrom="margin">
                    <wp14:pctWidth>0</wp14:pctWidth>
                  </wp14:sizeRelH>
                  <wp14:sizeRelV relativeFrom="margin">
                    <wp14:pctHeight>0</wp14:pctHeight>
                  </wp14:sizeRelV>
                </wp:anchor>
              </w:drawing>
            </w:r>
            <w:r w:rsidRPr="00CA01E4">
              <w:rPr>
                <w:rFonts w:eastAsia="Times New Roman" w:cstheme="minorHAnsi"/>
                <w:i/>
                <w:sz w:val="26"/>
                <w:szCs w:val="26"/>
              </w:rPr>
              <w:t>Competencies take "skills" and incorporate them into on-the-</w:t>
            </w:r>
            <w:r>
              <w:rPr>
                <w:rFonts w:eastAsia="Times New Roman" w:cstheme="minorHAnsi"/>
                <w:i/>
                <w:sz w:val="26"/>
                <w:szCs w:val="26"/>
              </w:rPr>
              <w:t xml:space="preserve">job </w:t>
            </w:r>
            <w:proofErr w:type="spellStart"/>
            <w:r>
              <w:rPr>
                <w:rFonts w:eastAsia="Times New Roman" w:cstheme="minorHAnsi"/>
                <w:i/>
                <w:sz w:val="26"/>
                <w:szCs w:val="26"/>
              </w:rPr>
              <w:t>behaviour</w:t>
            </w:r>
            <w:proofErr w:type="spellEnd"/>
            <w:r>
              <w:rPr>
                <w:rFonts w:eastAsia="Times New Roman" w:cstheme="minorHAnsi"/>
                <w:i/>
                <w:sz w:val="26"/>
                <w:szCs w:val="26"/>
              </w:rPr>
              <w:t xml:space="preserve">. </w:t>
            </w:r>
          </w:p>
          <w:p w14:paraId="07227B3B" w14:textId="77777777" w:rsidR="00E573D2" w:rsidRPr="00CA01E4" w:rsidRDefault="00E573D2" w:rsidP="00AC4C5B">
            <w:pPr>
              <w:pStyle w:val="ListParagraph"/>
              <w:spacing w:before="120" w:after="120" w:line="240" w:lineRule="auto"/>
              <w:ind w:left="0"/>
              <w:contextualSpacing w:val="0"/>
              <w:jc w:val="center"/>
              <w:rPr>
                <w:rFonts w:cstheme="majorHAnsi"/>
                <w:sz w:val="26"/>
                <w:szCs w:val="26"/>
              </w:rPr>
            </w:pPr>
            <w:r w:rsidRPr="00CA01E4">
              <w:rPr>
                <w:rFonts w:eastAsia="Times New Roman" w:cstheme="minorHAnsi"/>
                <w:b/>
                <w:i/>
                <w:sz w:val="26"/>
                <w:szCs w:val="26"/>
              </w:rPr>
              <w:t xml:space="preserve"> Skills + Knowledge + Abilities = Competencies</w:t>
            </w:r>
          </w:p>
        </w:tc>
      </w:tr>
    </w:tbl>
    <w:p w14:paraId="0FF4FBB1" w14:textId="34C65C5F" w:rsidR="00E573D2" w:rsidRDefault="00E573D2" w:rsidP="00E573D2">
      <w:pPr>
        <w:pStyle w:val="EDIToolitHeader1"/>
      </w:pPr>
      <w:bookmarkStart w:id="105" w:name="_Toc132958097"/>
      <w:r>
        <w:t>Evaluating Applications</w:t>
      </w:r>
      <w:bookmarkEnd w:id="105"/>
    </w:p>
    <w:p w14:paraId="7261ADF8" w14:textId="77777777" w:rsidR="00E573D2" w:rsidRPr="00E573D2" w:rsidRDefault="00E573D2" w:rsidP="00E573D2">
      <w:pPr>
        <w:rPr>
          <w:sz w:val="24"/>
          <w:szCs w:val="24"/>
        </w:rPr>
      </w:pPr>
      <w:r w:rsidRPr="00E573D2">
        <w:rPr>
          <w:sz w:val="24"/>
          <w:szCs w:val="24"/>
        </w:rPr>
        <w:t>Before commencing the evaluation process, ask committee members to declare any potential conflicts of interest with the applicant pool.</w:t>
      </w:r>
    </w:p>
    <w:p w14:paraId="285BF80F" w14:textId="32335A30" w:rsidR="00E573D2" w:rsidRPr="00E573D2" w:rsidRDefault="00E573D2" w:rsidP="00E573D2">
      <w:pPr>
        <w:pStyle w:val="ListParagraph"/>
        <w:numPr>
          <w:ilvl w:val="0"/>
          <w:numId w:val="2"/>
        </w:numPr>
        <w:rPr>
          <w:sz w:val="24"/>
          <w:szCs w:val="24"/>
        </w:rPr>
      </w:pPr>
      <w:r>
        <w:rPr>
          <w:noProof/>
          <w:sz w:val="26"/>
          <w:szCs w:val="26"/>
        </w:rPr>
        <w:drawing>
          <wp:anchor distT="0" distB="0" distL="114300" distR="114300" simplePos="0" relativeHeight="251686912" behindDoc="0" locked="0" layoutInCell="1" allowOverlap="1" wp14:anchorId="44740D54" wp14:editId="11837971">
            <wp:simplePos x="0" y="0"/>
            <wp:positionH relativeFrom="margin">
              <wp:align>left</wp:align>
            </wp:positionH>
            <wp:positionV relativeFrom="paragraph">
              <wp:posOffset>492125</wp:posOffset>
            </wp:positionV>
            <wp:extent cx="591820" cy="50355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lightbulb.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591820" cy="503555"/>
                    </a:xfrm>
                    <a:prstGeom prst="rect">
                      <a:avLst/>
                    </a:prstGeom>
                  </pic:spPr>
                </pic:pic>
              </a:graphicData>
            </a:graphic>
          </wp:anchor>
        </w:drawing>
      </w:r>
      <w:r w:rsidRPr="00E573D2">
        <w:rPr>
          <w:sz w:val="24"/>
          <w:szCs w:val="24"/>
        </w:rPr>
        <w:t xml:space="preserve">Follow the collective agreement requirements for interviewing internal applicants as detailed in </w:t>
      </w:r>
      <w:hyperlink w:anchor="AppendixB" w:history="1">
        <w:r w:rsidRPr="004A513A">
          <w:rPr>
            <w:rStyle w:val="Hyperlink"/>
            <w:sz w:val="24"/>
            <w:szCs w:val="24"/>
          </w:rPr>
          <w:t xml:space="preserve">Appendix </w:t>
        </w:r>
        <w:r w:rsidR="004A513A" w:rsidRPr="004A513A">
          <w:rPr>
            <w:rStyle w:val="Hyperlink"/>
            <w:sz w:val="24"/>
            <w:szCs w:val="24"/>
          </w:rPr>
          <w:t>B</w:t>
        </w:r>
      </w:hyperlink>
      <w:r w:rsidRPr="00E573D2">
        <w:rPr>
          <w:sz w:val="24"/>
          <w:szCs w:val="24"/>
        </w:rPr>
        <w:t>.</w:t>
      </w:r>
    </w:p>
    <w:p w14:paraId="6B481FC1" w14:textId="1CC4B9AD" w:rsidR="00E573D2" w:rsidRPr="00E573D2" w:rsidRDefault="00E573D2" w:rsidP="00E573D2">
      <w:pPr>
        <w:ind w:left="567"/>
        <w:rPr>
          <w:sz w:val="24"/>
          <w:szCs w:val="24"/>
        </w:rPr>
      </w:pPr>
      <w:r w:rsidRPr="00E573D2">
        <w:rPr>
          <w:sz w:val="24"/>
          <w:szCs w:val="24"/>
        </w:rPr>
        <w:t>It is the Chair’s responsibility to contact and thank internal applicants not shortlisted and give feedback if requested.</w:t>
      </w:r>
    </w:p>
    <w:p w14:paraId="48F713D1" w14:textId="4D7452D9" w:rsidR="00E573D2" w:rsidRPr="00E573D2" w:rsidRDefault="00E573D2" w:rsidP="00E573D2">
      <w:pPr>
        <w:pStyle w:val="ListParagraph"/>
        <w:numPr>
          <w:ilvl w:val="0"/>
          <w:numId w:val="2"/>
        </w:numPr>
        <w:rPr>
          <w:sz w:val="24"/>
          <w:szCs w:val="24"/>
        </w:rPr>
      </w:pPr>
      <w:r w:rsidRPr="00E573D2">
        <w:rPr>
          <w:sz w:val="24"/>
          <w:szCs w:val="24"/>
        </w:rPr>
        <w:t xml:space="preserve">As a committee, spend an equal amount of time reviewing each candidate (15-30 mins), </w:t>
      </w:r>
      <w:proofErr w:type="gramStart"/>
      <w:r w:rsidRPr="00E573D2">
        <w:rPr>
          <w:sz w:val="24"/>
          <w:szCs w:val="24"/>
        </w:rPr>
        <w:t>acknowledging</w:t>
      </w:r>
      <w:proofErr w:type="gramEnd"/>
      <w:r w:rsidRPr="00E573D2">
        <w:rPr>
          <w:sz w:val="24"/>
          <w:szCs w:val="24"/>
        </w:rPr>
        <w:t xml:space="preserve"> and working through potential biases, stereotypes and micro-aggressions revealed during discussions.</w:t>
      </w:r>
    </w:p>
    <w:p w14:paraId="49C0178F" w14:textId="461FA560" w:rsidR="00E573D2" w:rsidRPr="00E573D2" w:rsidRDefault="00E573D2" w:rsidP="00E573D2">
      <w:pPr>
        <w:pStyle w:val="ListParagraph"/>
        <w:numPr>
          <w:ilvl w:val="0"/>
          <w:numId w:val="2"/>
        </w:numPr>
        <w:rPr>
          <w:sz w:val="24"/>
          <w:szCs w:val="24"/>
        </w:rPr>
      </w:pPr>
      <w:r w:rsidRPr="00E573D2">
        <w:rPr>
          <w:sz w:val="24"/>
          <w:szCs w:val="24"/>
        </w:rPr>
        <w:t>Focus on the quality of the content versus the style of the resume itself.</w:t>
      </w:r>
    </w:p>
    <w:p w14:paraId="38D28A72" w14:textId="683E0001" w:rsidR="00E573D2" w:rsidRDefault="00E573D2" w:rsidP="00E573D2">
      <w:pPr>
        <w:pStyle w:val="ListParagraph"/>
        <w:numPr>
          <w:ilvl w:val="0"/>
          <w:numId w:val="2"/>
        </w:numPr>
        <w:rPr>
          <w:sz w:val="24"/>
          <w:szCs w:val="24"/>
        </w:rPr>
      </w:pPr>
      <w:r w:rsidRPr="00E573D2">
        <w:rPr>
          <w:sz w:val="24"/>
          <w:szCs w:val="24"/>
        </w:rPr>
        <w:t xml:space="preserve">Consider </w:t>
      </w:r>
      <w:r>
        <w:rPr>
          <w:sz w:val="24"/>
          <w:szCs w:val="24"/>
        </w:rPr>
        <w:t>n</w:t>
      </w:r>
      <w:r w:rsidRPr="00E573D2">
        <w:rPr>
          <w:sz w:val="24"/>
          <w:szCs w:val="24"/>
        </w:rPr>
        <w:t>on-traditional career paths.</w:t>
      </w:r>
    </w:p>
    <w:p w14:paraId="76067F1A" w14:textId="193AF305" w:rsidR="00E573D2" w:rsidRDefault="00E573D2" w:rsidP="00E573D2">
      <w:pPr>
        <w:rPr>
          <w:sz w:val="24"/>
          <w:szCs w:val="24"/>
        </w:rPr>
      </w:pPr>
      <w:r>
        <w:rPr>
          <w:noProof/>
        </w:rPr>
        <mc:AlternateContent>
          <mc:Choice Requires="wps">
            <w:drawing>
              <wp:inline distT="0" distB="0" distL="0" distR="0" wp14:anchorId="0589CFCD" wp14:editId="402A983B">
                <wp:extent cx="5815993" cy="1490429"/>
                <wp:effectExtent l="76200" t="76200" r="70485" b="71755"/>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5993" cy="1490429"/>
                        </a:xfrm>
                        <a:prstGeom prst="rect">
                          <a:avLst/>
                        </a:prstGeom>
                        <a:solidFill>
                          <a:srgbClr val="FFFFFF"/>
                        </a:solidFill>
                        <a:ln w="152400">
                          <a:solidFill>
                            <a:srgbClr val="003B5C"/>
                          </a:solidFill>
                          <a:miter lim="800000"/>
                          <a:headEnd/>
                          <a:tailEnd/>
                        </a:ln>
                        <a:effectLst/>
                        <a:extLst>
                          <a:ext uri="{AF507438-7753-43E0-B8FC-AC1667EBCBE1}">
                            <a14:hiddenEffects xmlns:a14="http://schemas.microsoft.com/office/drawing/2010/main">
                              <a:effectLst>
                                <a:outerShdw dist="35921" dir="2700000" algn="ctr" rotWithShape="0">
                                  <a:srgbClr val="FFC000"/>
                                </a:outerShdw>
                              </a:effectLst>
                            </a14:hiddenEffects>
                          </a:ext>
                        </a:extLst>
                      </wps:spPr>
                      <wps:txbx>
                        <w:txbxContent>
                          <w:p w14:paraId="72C5D34A" w14:textId="77777777" w:rsidR="00E573D2" w:rsidRPr="00E573D2" w:rsidRDefault="00E573D2" w:rsidP="00E573D2">
                            <w:pPr>
                              <w:widowControl w:val="0"/>
                              <w:spacing w:before="40" w:after="40"/>
                              <w:rPr>
                                <w:rFonts w:cstheme="minorHAnsi"/>
                                <w:sz w:val="24"/>
                                <w:szCs w:val="24"/>
                              </w:rPr>
                            </w:pPr>
                            <w:r w:rsidRPr="00E573D2">
                              <w:rPr>
                                <w:rFonts w:cstheme="minorHAnsi"/>
                                <w:sz w:val="24"/>
                                <w:szCs w:val="24"/>
                              </w:rPr>
                              <w:t>Consider that women and persons with disabilities are more likely to have had career gaps, perhaps for family, pregnancy or parental leaves, or medical obligations. In addition, newcomers to Canada may have taken longer to obtain their degrees because of the financial constraints of relocating or the challenge of adapting to a new country.</w:t>
                            </w:r>
                          </w:p>
                        </w:txbxContent>
                      </wps:txbx>
                      <wps:bodyPr rot="0" vert="horz" wrap="square" lIns="182880" tIns="91440" rIns="182880" bIns="91440" anchor="t" anchorCtr="0" upright="1">
                        <a:noAutofit/>
                      </wps:bodyPr>
                    </wps:wsp>
                  </a:graphicData>
                </a:graphic>
              </wp:inline>
            </w:drawing>
          </mc:Choice>
          <mc:Fallback>
            <w:pict>
              <v:rect w14:anchorId="0589CFCD" id="_x0000_s1042" style="width:457.95pt;height:11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" strokecolor="#003b5c" strokeweight="12pt">
                <v:shadow color="#ffc000"/>
                <v:textbox inset="14.4pt,7.2pt,14.4pt,7.2pt">
                  <w:txbxContent>
                    <w:p w14:paraId="72C5D34A" w14:textId="77777777" w:rsidR="00E573D2" w:rsidRPr="00E573D2" w:rsidRDefault="00E573D2" w:rsidP="00E573D2">
                      <w:pPr>
                        <w:widowControl w:val="0"/>
                        <w:spacing w:before="40" w:after="40"/>
                        <w:rPr>
                          <w:rFonts w:cstheme="minorHAnsi"/>
                          <w:sz w:val="24"/>
                          <w:szCs w:val="24"/>
                        </w:rPr>
                      </w:pPr>
                      <w:r w:rsidRPr="00E573D2">
                        <w:rPr>
                          <w:rFonts w:cstheme="minorHAnsi"/>
                          <w:sz w:val="24"/>
                          <w:szCs w:val="24"/>
                        </w:rPr>
                        <w:t>Consider that women and persons with disabilities are more likely to have had career gaps, perhaps for family, pregnancy or parental leaves, or medical obligations. In addition, newcomers to Canada may have taken longer to obtain their degrees because of the financial constraints of relocating or the challenge of adapting to a new country.</w:t>
                      </w:r>
                    </w:p>
                  </w:txbxContent>
                </v:textbox>
                <w10:anchorlock/>
              </v:rect>
            </w:pict>
          </mc:Fallback>
        </mc:AlternateContent>
      </w:r>
    </w:p>
    <w:p w14:paraId="5462F109" w14:textId="58ED2BAF" w:rsidR="00E573D2" w:rsidRDefault="00E573D2" w:rsidP="00E573D2">
      <w:pPr>
        <w:pStyle w:val="EDIToolkitHeader2"/>
      </w:pPr>
      <w:bookmarkStart w:id="106" w:name="_Toc132958098"/>
      <w:r>
        <w:lastRenderedPageBreak/>
        <w:t>Eligibility to Work in Canada</w:t>
      </w:r>
      <w:bookmarkEnd w:id="106"/>
    </w:p>
    <w:p w14:paraId="1DB1B590" w14:textId="4BD248B8" w:rsidR="00E573D2" w:rsidRDefault="00E573D2" w:rsidP="00E573D2">
      <w:pPr>
        <w:rPr>
          <w:sz w:val="24"/>
          <w:szCs w:val="24"/>
        </w:rPr>
      </w:pPr>
      <w:r w:rsidRPr="00E573D2">
        <w:rPr>
          <w:sz w:val="24"/>
          <w:szCs w:val="24"/>
        </w:rPr>
        <w:t xml:space="preserve">Candidates not currently eligible to work in Canada may be reviewed simultaneously with all other applications. However, an offer of employment cannot be extended until all Canadian, and permanent resident candidates have been declared “unqualified” or have declined an offer of employment. Details of the “unqualified” assessment for each Canadian or permanent resident candidate must be put in writing and will form part of the file subject to further review and assessment by </w:t>
      </w:r>
      <w:r w:rsidR="005B22FD">
        <w:rPr>
          <w:sz w:val="24"/>
          <w:szCs w:val="24"/>
        </w:rPr>
        <w:t>Employment and Social</w:t>
      </w:r>
      <w:r w:rsidRPr="00E573D2">
        <w:rPr>
          <w:sz w:val="24"/>
          <w:szCs w:val="24"/>
        </w:rPr>
        <w:t xml:space="preserve"> Development Canada officials. Procedures governing the hiring of candidates not eligible to work in Canada are outlined in </w:t>
      </w:r>
      <w:hyperlink w:anchor="AppendixC" w:history="1">
        <w:r w:rsidRPr="004A513A">
          <w:rPr>
            <w:rStyle w:val="Hyperlink"/>
            <w:sz w:val="24"/>
            <w:szCs w:val="24"/>
          </w:rPr>
          <w:t xml:space="preserve">Appendix </w:t>
        </w:r>
        <w:r w:rsidR="004A513A" w:rsidRPr="004A513A">
          <w:rPr>
            <w:rStyle w:val="Hyperlink"/>
            <w:sz w:val="24"/>
            <w:szCs w:val="24"/>
          </w:rPr>
          <w:t>C</w:t>
        </w:r>
      </w:hyperlink>
      <w:r w:rsidRPr="00E573D2">
        <w:rPr>
          <w:sz w:val="24"/>
          <w:szCs w:val="24"/>
        </w:rPr>
        <w:t>.</w:t>
      </w:r>
    </w:p>
    <w:p w14:paraId="06B5886A" w14:textId="09065003" w:rsidR="00E573D2" w:rsidRDefault="00E573D2" w:rsidP="00E573D2">
      <w:pPr>
        <w:pStyle w:val="EDIToolkitHeader2"/>
      </w:pPr>
      <w:bookmarkStart w:id="107" w:name="_Toc132958099"/>
      <w:r>
        <w:t>Cover Letter Evaluations</w:t>
      </w:r>
      <w:bookmarkEnd w:id="107"/>
    </w:p>
    <w:p w14:paraId="52384A0C" w14:textId="00B382CC" w:rsidR="00E573D2" w:rsidRDefault="00A1661B" w:rsidP="00E573D2">
      <w:pPr>
        <w:rPr>
          <w:sz w:val="24"/>
          <w:szCs w:val="24"/>
        </w:rPr>
      </w:pPr>
      <w:r w:rsidRPr="00A1661B">
        <w:rPr>
          <w:sz w:val="24"/>
          <w:szCs w:val="24"/>
        </w:rPr>
        <w:t>Focus on skills and knowledge presented versus where or how the candidate got them—recognizing that some candidates may encounter barriers to post-secondary education and access to quality employment opportunities.</w:t>
      </w:r>
    </w:p>
    <w:p w14:paraId="01AD794C" w14:textId="53FE9854" w:rsidR="00A1661B" w:rsidRDefault="00A1661B" w:rsidP="00A1661B">
      <w:pPr>
        <w:pStyle w:val="EDIToolkitHeader2"/>
      </w:pPr>
      <w:bookmarkStart w:id="108" w:name="_Toc132958100"/>
      <w:r>
        <w:t>Diversity of Shortlisted Candidates</w:t>
      </w:r>
      <w:bookmarkEnd w:id="108"/>
    </w:p>
    <w:p w14:paraId="3CC1721B" w14:textId="77777777" w:rsidR="00A1661B" w:rsidRPr="00A1661B" w:rsidRDefault="00A1661B" w:rsidP="00A1661B">
      <w:pPr>
        <w:rPr>
          <w:sz w:val="24"/>
          <w:szCs w:val="24"/>
        </w:rPr>
      </w:pPr>
      <w:r w:rsidRPr="00A1661B">
        <w:rPr>
          <w:sz w:val="24"/>
          <w:szCs w:val="24"/>
        </w:rPr>
        <w:t>Before inviting candidates to interview, review the applicant pool to see whether suitable candidates from underrepresented groups have been overlooked.</w:t>
      </w:r>
    </w:p>
    <w:p w14:paraId="6926B311" w14:textId="05AC80F9" w:rsidR="00A1661B" w:rsidRDefault="00A1661B" w:rsidP="00A1661B">
      <w:pPr>
        <w:rPr>
          <w:sz w:val="24"/>
          <w:szCs w:val="24"/>
        </w:rPr>
      </w:pPr>
      <w:r w:rsidRPr="00A1661B">
        <w:rPr>
          <w:sz w:val="24"/>
          <w:szCs w:val="24"/>
        </w:rPr>
        <w:t>If qualified candidates from underrepresented groups are not part of the shortlist, consider pausing the process, re-</w:t>
      </w:r>
      <w:proofErr w:type="gramStart"/>
      <w:r w:rsidRPr="00A1661B">
        <w:rPr>
          <w:sz w:val="24"/>
          <w:szCs w:val="24"/>
        </w:rPr>
        <w:t>posting</w:t>
      </w:r>
      <w:proofErr w:type="gramEnd"/>
      <w:r w:rsidRPr="00A1661B">
        <w:rPr>
          <w:sz w:val="24"/>
          <w:szCs w:val="24"/>
        </w:rPr>
        <w:t xml:space="preserve"> and re-advertising to ensure the reach of a wider audience. If this is not feasible, you may want to review and update the wording and language used in the posting and where the job was advertised for future opportunities.</w:t>
      </w:r>
    </w:p>
    <w:p w14:paraId="45DC76D2" w14:textId="07768DB6" w:rsidR="00A1661B" w:rsidRDefault="00A1661B" w:rsidP="00A1661B">
      <w:pPr>
        <w:pStyle w:val="EDIToolitHeader1"/>
      </w:pPr>
      <w:bookmarkStart w:id="109" w:name="_Toc132958101"/>
      <w:r>
        <w:t>Interview Preparation</w:t>
      </w:r>
      <w:bookmarkEnd w:id="109"/>
    </w:p>
    <w:p w14:paraId="5F8B5E6B" w14:textId="53B15814" w:rsidR="00A1661B" w:rsidRPr="00A1661B" w:rsidRDefault="00A1661B" w:rsidP="00A1661B">
      <w:pPr>
        <w:rPr>
          <w:sz w:val="24"/>
          <w:szCs w:val="24"/>
        </w:rPr>
      </w:pPr>
      <w:r w:rsidRPr="00A1661B">
        <w:rPr>
          <w:sz w:val="24"/>
          <w:szCs w:val="24"/>
        </w:rPr>
        <w:t xml:space="preserve">Develop a set of interview questions that include cultural competency-based questions to learn of the candidates’ experience and understanding of working in diverse environments. Examples of </w:t>
      </w:r>
      <w:hyperlink r:id="rId48" w:history="1">
        <w:r w:rsidRPr="004A513A">
          <w:rPr>
            <w:rStyle w:val="Hyperlink"/>
            <w:sz w:val="24"/>
            <w:szCs w:val="24"/>
          </w:rPr>
          <w:t>culture competency-based interview questions</w:t>
        </w:r>
      </w:hyperlink>
      <w:r w:rsidRPr="00A1661B">
        <w:rPr>
          <w:sz w:val="24"/>
          <w:szCs w:val="24"/>
        </w:rPr>
        <w:t xml:space="preserve"> are </w:t>
      </w:r>
      <w:r w:rsidR="004A513A">
        <w:rPr>
          <w:sz w:val="24"/>
          <w:szCs w:val="24"/>
        </w:rPr>
        <w:t>online</w:t>
      </w:r>
      <w:r w:rsidRPr="00A1661B">
        <w:rPr>
          <w:sz w:val="24"/>
          <w:szCs w:val="24"/>
        </w:rPr>
        <w:t>.</w:t>
      </w:r>
    </w:p>
    <w:p w14:paraId="00B20AF6" w14:textId="35BCE7C0" w:rsidR="00A1661B" w:rsidRDefault="00A1661B" w:rsidP="00A1661B">
      <w:pPr>
        <w:pStyle w:val="ListParagraph"/>
        <w:numPr>
          <w:ilvl w:val="0"/>
          <w:numId w:val="2"/>
        </w:numPr>
        <w:rPr>
          <w:sz w:val="24"/>
          <w:szCs w:val="24"/>
        </w:rPr>
      </w:pPr>
      <w:r w:rsidRPr="00A1661B">
        <w:rPr>
          <w:sz w:val="24"/>
          <w:szCs w:val="24"/>
        </w:rPr>
        <w:t>When inviting the candidate to the interview, clearly state that the institution will respect and adhere to any accommodation needs. Prepare the candidate for the interview in advance with information, such as how long the interview will be and the types of questions that will be asked.</w:t>
      </w:r>
    </w:p>
    <w:p w14:paraId="2B136F3E" w14:textId="77777777" w:rsidR="00A1661B" w:rsidRPr="00A1661B" w:rsidRDefault="00A1661B" w:rsidP="00A1661B">
      <w:pPr>
        <w:pStyle w:val="ListParagraph"/>
        <w:ind w:left="1080"/>
        <w:rPr>
          <w:sz w:val="24"/>
          <w:szCs w:val="24"/>
        </w:rPr>
      </w:pPr>
    </w:p>
    <w:p w14:paraId="0C7B8E8B" w14:textId="79138948" w:rsidR="00A1661B" w:rsidRPr="00A1661B" w:rsidRDefault="00A1661B" w:rsidP="00A1661B">
      <w:pPr>
        <w:pStyle w:val="ListParagraph"/>
        <w:numPr>
          <w:ilvl w:val="0"/>
          <w:numId w:val="2"/>
        </w:numPr>
        <w:rPr>
          <w:sz w:val="24"/>
          <w:szCs w:val="24"/>
        </w:rPr>
      </w:pPr>
      <w:r w:rsidRPr="00A1661B">
        <w:rPr>
          <w:sz w:val="24"/>
          <w:szCs w:val="24"/>
        </w:rPr>
        <w:t>Provide interview options, including in-person, Zoom, or telephone.</w:t>
      </w:r>
    </w:p>
    <w:p w14:paraId="34C1DE57" w14:textId="77777777" w:rsidR="00A1661B" w:rsidRPr="00A1661B" w:rsidRDefault="00A1661B" w:rsidP="00A1661B">
      <w:pPr>
        <w:pStyle w:val="ListParagraph"/>
        <w:ind w:left="1080"/>
        <w:rPr>
          <w:sz w:val="24"/>
          <w:szCs w:val="24"/>
        </w:rPr>
      </w:pPr>
    </w:p>
    <w:p w14:paraId="6A27410D" w14:textId="10CC9B2E" w:rsidR="00A1661B" w:rsidRPr="00A1661B" w:rsidRDefault="00A1661B" w:rsidP="00A1661B">
      <w:pPr>
        <w:pStyle w:val="ListParagraph"/>
        <w:numPr>
          <w:ilvl w:val="0"/>
          <w:numId w:val="2"/>
        </w:numPr>
        <w:rPr>
          <w:sz w:val="24"/>
          <w:szCs w:val="24"/>
        </w:rPr>
      </w:pPr>
      <w:r w:rsidRPr="00A1661B">
        <w:rPr>
          <w:sz w:val="24"/>
          <w:szCs w:val="24"/>
        </w:rPr>
        <w:t>Consider providing the interview questions ahead of time to ease people's anxiety and give them time to prepare.</w:t>
      </w:r>
    </w:p>
    <w:p w14:paraId="358E33A9" w14:textId="43DA22AD" w:rsidR="00A1661B" w:rsidRDefault="00A1661B" w:rsidP="00A1661B">
      <w:pPr>
        <w:pStyle w:val="EDIToolitHeader1"/>
      </w:pPr>
      <w:bookmarkStart w:id="110" w:name="_Toc132958102"/>
      <w:r>
        <w:t>Holding Interviews</w:t>
      </w:r>
      <w:bookmarkEnd w:id="110"/>
    </w:p>
    <w:p w14:paraId="3DE238A9" w14:textId="77777777" w:rsidR="00A1661B" w:rsidRPr="00A1661B" w:rsidRDefault="00A1661B" w:rsidP="00A1661B">
      <w:pPr>
        <w:rPr>
          <w:sz w:val="24"/>
          <w:szCs w:val="24"/>
        </w:rPr>
      </w:pPr>
      <w:r w:rsidRPr="00A1661B">
        <w:rPr>
          <w:sz w:val="24"/>
          <w:szCs w:val="24"/>
        </w:rPr>
        <w:t xml:space="preserve">Standardize the interview process for a common candidate experience. Ask the same questions and provide the same amount of time for each candidate to ensure that the only significant variable in evaluation will be the candidate’s response. At the beginning of the interview, </w:t>
      </w:r>
      <w:r w:rsidRPr="00A1661B">
        <w:rPr>
          <w:sz w:val="24"/>
          <w:szCs w:val="24"/>
        </w:rPr>
        <w:lastRenderedPageBreak/>
        <w:t>acknowledge that this can be a stressful experience and that the search committee will do their best to ease the candidates' stress level.</w:t>
      </w:r>
    </w:p>
    <w:p w14:paraId="2AA47A85" w14:textId="67F9258A" w:rsidR="00A1661B" w:rsidRDefault="00A1661B" w:rsidP="00A1661B">
      <w:pPr>
        <w:pStyle w:val="ListParagraph"/>
        <w:numPr>
          <w:ilvl w:val="0"/>
          <w:numId w:val="2"/>
        </w:numPr>
        <w:rPr>
          <w:sz w:val="24"/>
          <w:szCs w:val="24"/>
        </w:rPr>
      </w:pPr>
      <w:r w:rsidRPr="00A1661B">
        <w:rPr>
          <w:sz w:val="24"/>
          <w:szCs w:val="24"/>
        </w:rPr>
        <w:t xml:space="preserve">Have the applicant complete the </w:t>
      </w:r>
      <w:hyperlink r:id="rId49" w:history="1">
        <w:r w:rsidRPr="00A1661B">
          <w:rPr>
            <w:rStyle w:val="Hyperlink"/>
            <w:sz w:val="24"/>
            <w:szCs w:val="24"/>
          </w:rPr>
          <w:t>Reference &amp; Information Release Form</w:t>
        </w:r>
      </w:hyperlink>
      <w:r w:rsidRPr="00A1661B">
        <w:rPr>
          <w:sz w:val="24"/>
          <w:szCs w:val="24"/>
        </w:rPr>
        <w:t>.</w:t>
      </w:r>
    </w:p>
    <w:p w14:paraId="1ACB3168" w14:textId="77777777" w:rsidR="00A1661B" w:rsidRPr="00A1661B" w:rsidRDefault="00A1661B" w:rsidP="00A1661B">
      <w:pPr>
        <w:pStyle w:val="ListParagraph"/>
        <w:ind w:left="1080"/>
        <w:rPr>
          <w:sz w:val="24"/>
          <w:szCs w:val="24"/>
        </w:rPr>
      </w:pPr>
    </w:p>
    <w:p w14:paraId="1876D64D" w14:textId="24D3A84A" w:rsidR="00A1661B" w:rsidRPr="00A1661B" w:rsidRDefault="00A1661B" w:rsidP="00A1661B">
      <w:pPr>
        <w:pStyle w:val="ListParagraph"/>
        <w:numPr>
          <w:ilvl w:val="0"/>
          <w:numId w:val="2"/>
        </w:numPr>
        <w:rPr>
          <w:sz w:val="24"/>
          <w:szCs w:val="24"/>
        </w:rPr>
      </w:pPr>
      <w:r w:rsidRPr="00A1661B">
        <w:rPr>
          <w:sz w:val="24"/>
          <w:szCs w:val="24"/>
        </w:rPr>
        <w:t xml:space="preserve">Speak simply and </w:t>
      </w:r>
      <w:proofErr w:type="gramStart"/>
      <w:r w:rsidRPr="00A1661B">
        <w:rPr>
          <w:sz w:val="24"/>
          <w:szCs w:val="24"/>
        </w:rPr>
        <w:t>clearly, and</w:t>
      </w:r>
      <w:proofErr w:type="gramEnd"/>
      <w:r w:rsidRPr="00A1661B">
        <w:rPr>
          <w:sz w:val="24"/>
          <w:szCs w:val="24"/>
        </w:rPr>
        <w:t xml:space="preserve"> allow the candidate to reflect and answer.</w:t>
      </w:r>
    </w:p>
    <w:p w14:paraId="22C5C72D" w14:textId="77777777" w:rsidR="00A1661B" w:rsidRPr="00A1661B" w:rsidRDefault="00A1661B" w:rsidP="00A1661B">
      <w:pPr>
        <w:pStyle w:val="ListParagraph"/>
        <w:ind w:left="1080"/>
        <w:rPr>
          <w:sz w:val="24"/>
          <w:szCs w:val="24"/>
        </w:rPr>
      </w:pPr>
    </w:p>
    <w:p w14:paraId="22712FE6" w14:textId="66EBD1FB" w:rsidR="00A1661B" w:rsidRDefault="00A1661B" w:rsidP="00A1661B">
      <w:pPr>
        <w:pStyle w:val="ListParagraph"/>
        <w:numPr>
          <w:ilvl w:val="0"/>
          <w:numId w:val="2"/>
        </w:numPr>
        <w:rPr>
          <w:sz w:val="24"/>
          <w:szCs w:val="24"/>
        </w:rPr>
      </w:pPr>
      <w:r w:rsidRPr="00A1661B">
        <w:rPr>
          <w:sz w:val="24"/>
          <w:szCs w:val="24"/>
        </w:rPr>
        <w:t xml:space="preserve">Collect credentials as listed on the candidate’s resume. If copies are taken, and the originals returned, note “original seen” on the </w:t>
      </w:r>
      <w:proofErr w:type="gramStart"/>
      <w:r w:rsidRPr="00A1661B">
        <w:rPr>
          <w:sz w:val="24"/>
          <w:szCs w:val="24"/>
        </w:rPr>
        <w:t>copy</w:t>
      </w:r>
      <w:proofErr w:type="gramEnd"/>
      <w:r w:rsidRPr="00A1661B">
        <w:rPr>
          <w:sz w:val="24"/>
          <w:szCs w:val="24"/>
        </w:rPr>
        <w:t xml:space="preserve"> and add the date and name of the person who made the copy.</w:t>
      </w:r>
    </w:p>
    <w:p w14:paraId="7FE385BD" w14:textId="6CCA694A" w:rsidR="00A1661B" w:rsidRDefault="00A1661B" w:rsidP="00A1661B">
      <w:pPr>
        <w:pStyle w:val="EDIToolitHeader1"/>
      </w:pPr>
      <w:bookmarkStart w:id="111" w:name="_Toc132958103"/>
      <w:r>
        <w:t>Verification of Academic Credentials</w:t>
      </w:r>
      <w:bookmarkEnd w:id="111"/>
    </w:p>
    <w:p w14:paraId="2C363AD0" w14:textId="3D37A94B" w:rsidR="00A1661B" w:rsidRDefault="00A1661B" w:rsidP="00A1661B">
      <w:pPr>
        <w:rPr>
          <w:sz w:val="24"/>
          <w:szCs w:val="24"/>
        </w:rPr>
      </w:pPr>
      <w:r w:rsidRPr="00A1661B">
        <w:rPr>
          <w:sz w:val="24"/>
          <w:szCs w:val="24"/>
        </w:rPr>
        <w:t>Academic credentials must be obtained from and issued by an appropriately accredited institution. When the original official transcripts are not provided at the interview, the written job offer will be made subject to such information being submitted.</w:t>
      </w:r>
    </w:p>
    <w:p w14:paraId="1B66708C" w14:textId="05694308" w:rsidR="00A1661B" w:rsidRDefault="00A1661B" w:rsidP="00A1661B">
      <w:pPr>
        <w:pStyle w:val="EDIToolitHeader1"/>
      </w:pPr>
      <w:bookmarkStart w:id="112" w:name="_Toc132958104"/>
      <w:r>
        <w:t>Evaluating Candidates</w:t>
      </w:r>
      <w:bookmarkEnd w:id="112"/>
    </w:p>
    <w:p w14:paraId="682F251F" w14:textId="77777777" w:rsidR="00A1661B" w:rsidRPr="00A1661B" w:rsidRDefault="00A1661B" w:rsidP="00A1661B">
      <w:pPr>
        <w:rPr>
          <w:sz w:val="24"/>
          <w:szCs w:val="24"/>
        </w:rPr>
      </w:pPr>
      <w:r w:rsidRPr="00A1661B">
        <w:rPr>
          <w:sz w:val="24"/>
          <w:szCs w:val="24"/>
        </w:rPr>
        <w:t xml:space="preserve">During the interview process, consider how the candidates' answers relate to valuing diversity, advancing equity, and fostering a culture of inclusion. Consider the insight into how a candidate thinks, acts, and collaborates, for example: </w:t>
      </w:r>
    </w:p>
    <w:p w14:paraId="73B017A9" w14:textId="67B3C544" w:rsidR="00A1661B" w:rsidRDefault="00A1661B" w:rsidP="00A1661B">
      <w:pPr>
        <w:pStyle w:val="ListParagraph"/>
        <w:numPr>
          <w:ilvl w:val="0"/>
          <w:numId w:val="2"/>
        </w:numPr>
        <w:rPr>
          <w:sz w:val="24"/>
          <w:szCs w:val="24"/>
        </w:rPr>
      </w:pPr>
      <w:r w:rsidRPr="00A1661B">
        <w:rPr>
          <w:sz w:val="24"/>
          <w:szCs w:val="24"/>
        </w:rPr>
        <w:t xml:space="preserve">Demonstrates a breadth of understanding and acceptance of equity, diversity, and inclusion greater than just race, ethnicity, and </w:t>
      </w:r>
      <w:proofErr w:type="gramStart"/>
      <w:r w:rsidRPr="00A1661B">
        <w:rPr>
          <w:sz w:val="24"/>
          <w:szCs w:val="24"/>
        </w:rPr>
        <w:t>gender;</w:t>
      </w:r>
      <w:proofErr w:type="gramEnd"/>
    </w:p>
    <w:p w14:paraId="76A3C0A1" w14:textId="77777777" w:rsidR="00A1661B" w:rsidRPr="00A1661B" w:rsidRDefault="00A1661B" w:rsidP="00A1661B">
      <w:pPr>
        <w:pStyle w:val="ListParagraph"/>
        <w:ind w:left="1080"/>
        <w:rPr>
          <w:sz w:val="24"/>
          <w:szCs w:val="24"/>
        </w:rPr>
      </w:pPr>
    </w:p>
    <w:p w14:paraId="1106D190" w14:textId="6145E683" w:rsidR="00A1661B" w:rsidRPr="00A1661B" w:rsidRDefault="00A1661B" w:rsidP="00A1661B">
      <w:pPr>
        <w:pStyle w:val="ListParagraph"/>
        <w:numPr>
          <w:ilvl w:val="0"/>
          <w:numId w:val="2"/>
        </w:numPr>
        <w:rPr>
          <w:sz w:val="24"/>
          <w:szCs w:val="24"/>
        </w:rPr>
      </w:pPr>
      <w:r w:rsidRPr="00A1661B">
        <w:rPr>
          <w:sz w:val="24"/>
          <w:szCs w:val="24"/>
        </w:rPr>
        <w:t xml:space="preserve">Demonstrates self-awareness in recognizing their own identity, privileges, culture, biases, and power; acknowledge their limitations and seek ways to improve and find </w:t>
      </w:r>
      <w:proofErr w:type="gramStart"/>
      <w:r w:rsidRPr="00A1661B">
        <w:rPr>
          <w:sz w:val="24"/>
          <w:szCs w:val="24"/>
        </w:rPr>
        <w:t>answers;</w:t>
      </w:r>
      <w:proofErr w:type="gramEnd"/>
    </w:p>
    <w:p w14:paraId="43FB0BF7" w14:textId="77777777" w:rsidR="00A1661B" w:rsidRPr="00A1661B" w:rsidRDefault="00A1661B" w:rsidP="00A1661B">
      <w:pPr>
        <w:pStyle w:val="ListParagraph"/>
        <w:ind w:left="1080"/>
        <w:rPr>
          <w:sz w:val="24"/>
          <w:szCs w:val="24"/>
        </w:rPr>
      </w:pPr>
    </w:p>
    <w:p w14:paraId="323D500A" w14:textId="51A90A7A" w:rsidR="00A1661B" w:rsidRDefault="00A1661B" w:rsidP="00A1661B">
      <w:pPr>
        <w:pStyle w:val="ListParagraph"/>
        <w:numPr>
          <w:ilvl w:val="0"/>
          <w:numId w:val="2"/>
        </w:numPr>
        <w:rPr>
          <w:sz w:val="24"/>
          <w:szCs w:val="24"/>
        </w:rPr>
      </w:pPr>
      <w:r w:rsidRPr="00A1661B">
        <w:rPr>
          <w:sz w:val="24"/>
          <w:szCs w:val="24"/>
        </w:rPr>
        <w:t>Demonstrates awareness of generational differences in work styles.</w:t>
      </w:r>
    </w:p>
    <w:p w14:paraId="5D03D0D2" w14:textId="7568FF0E" w:rsidR="00A1661B" w:rsidRDefault="00A1661B" w:rsidP="00A1661B">
      <w:pPr>
        <w:rPr>
          <w:sz w:val="24"/>
          <w:szCs w:val="24"/>
        </w:rPr>
      </w:pPr>
      <w:r>
        <w:rPr>
          <w:noProof/>
        </w:rPr>
        <mc:AlternateContent>
          <mc:Choice Requires="wps">
            <w:drawing>
              <wp:inline distT="0" distB="0" distL="0" distR="0" wp14:anchorId="580DA390" wp14:editId="026E2041">
                <wp:extent cx="6089650" cy="1220542"/>
                <wp:effectExtent l="76200" t="76200" r="82550" b="74930"/>
                <wp:docPr id="3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650" cy="1220542"/>
                        </a:xfrm>
                        <a:prstGeom prst="rect">
                          <a:avLst/>
                        </a:prstGeom>
                        <a:solidFill>
                          <a:srgbClr val="FFFFFF"/>
                        </a:solidFill>
                        <a:ln w="152400">
                          <a:solidFill>
                            <a:srgbClr val="003B5C"/>
                          </a:solidFill>
                          <a:miter lim="800000"/>
                          <a:headEnd/>
                          <a:tailEnd/>
                        </a:ln>
                        <a:effectLst/>
                        <a:extLst>
                          <a:ext uri="{AF507438-7753-43E0-B8FC-AC1667EBCBE1}">
                            <a14:hiddenEffects xmlns:a14="http://schemas.microsoft.com/office/drawing/2010/main">
                              <a:effectLst>
                                <a:outerShdw dist="35921" dir="2700000" algn="ctr" rotWithShape="0">
                                  <a:srgbClr val="FFC000"/>
                                </a:outerShdw>
                              </a:effectLst>
                            </a14:hiddenEffects>
                          </a:ext>
                        </a:extLst>
                      </wps:spPr>
                      <wps:txbx>
                        <w:txbxContent>
                          <w:p w14:paraId="3C259864" w14:textId="77777777" w:rsidR="00A1661B" w:rsidRPr="00E1085B" w:rsidRDefault="00A1661B" w:rsidP="00A1661B">
                            <w:pPr>
                              <w:spacing w:after="0"/>
                              <w:jc w:val="both"/>
                              <w:rPr>
                                <w:sz w:val="24"/>
                                <w:szCs w:val="24"/>
                              </w:rPr>
                            </w:pPr>
                            <w:r w:rsidRPr="00070A11">
                              <w:rPr>
                                <w:sz w:val="24"/>
                                <w:szCs w:val="24"/>
                              </w:rPr>
                              <w:t xml:space="preserve">Rule out body language for interviews, such as eye contact and handshakes. Do not assume that a person is slouching in their seat because they do not </w:t>
                            </w:r>
                            <w:proofErr w:type="gramStart"/>
                            <w:r w:rsidRPr="00070A11">
                              <w:rPr>
                                <w:sz w:val="24"/>
                                <w:szCs w:val="24"/>
                              </w:rPr>
                              <w:t>care, or</w:t>
                            </w:r>
                            <w:proofErr w:type="gramEnd"/>
                            <w:r w:rsidRPr="00070A11">
                              <w:rPr>
                                <w:sz w:val="24"/>
                                <w:szCs w:val="24"/>
                              </w:rPr>
                              <w:t xml:space="preserve"> are not confident. You do not know whether the person has a medical condition, they have different cultural norms to you, or perhaps they are just nervous.</w:t>
                            </w:r>
                          </w:p>
                        </w:txbxContent>
                      </wps:txbx>
                      <wps:bodyPr rot="0" vert="horz" wrap="square" lIns="182880" tIns="91440" rIns="182880" bIns="91440" anchor="t" anchorCtr="0" upright="1">
                        <a:noAutofit/>
                      </wps:bodyPr>
                    </wps:wsp>
                  </a:graphicData>
                </a:graphic>
              </wp:inline>
            </w:drawing>
          </mc:Choice>
          <mc:Fallback>
            <w:pict>
              <v:rect w14:anchorId="580DA390" id="_x0000_s1043" style="width:479.5pt;height:9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" strokecolor="#003b5c" strokeweight="12pt">
                <v:shadow color="#ffc000"/>
                <v:textbox inset="14.4pt,7.2pt,14.4pt,7.2pt">
                  <w:txbxContent>
                    <w:p w14:paraId="3C259864" w14:textId="77777777" w:rsidR="00A1661B" w:rsidRPr="00E1085B" w:rsidRDefault="00A1661B" w:rsidP="00A1661B">
                      <w:pPr>
                        <w:spacing w:after="0"/>
                        <w:jc w:val="both"/>
                        <w:rPr>
                          <w:sz w:val="24"/>
                          <w:szCs w:val="24"/>
                        </w:rPr>
                      </w:pPr>
                      <w:r w:rsidRPr="00070A11">
                        <w:rPr>
                          <w:sz w:val="24"/>
                          <w:szCs w:val="24"/>
                        </w:rPr>
                        <w:t>Rule out body language for interviews, such as eye contact and handshakes. Do not assume that a person is slouching in their seat because they do not care, or are not confident. You do not know whether the person has a medical condition, they have different cultural norms to you, or perhaps they are just nervous.</w:t>
                      </w:r>
                    </w:p>
                  </w:txbxContent>
                </v:textbox>
                <w10:anchorlock/>
              </v:rect>
            </w:pict>
          </mc:Fallback>
        </mc:AlternateContent>
      </w:r>
    </w:p>
    <w:p w14:paraId="26329CBF" w14:textId="759E456D" w:rsidR="00A1661B" w:rsidRDefault="00A1661B" w:rsidP="00A1661B">
      <w:pPr>
        <w:pStyle w:val="EDIToolitHeader1"/>
      </w:pPr>
      <w:bookmarkStart w:id="113" w:name="_Toc132958105"/>
      <w:r>
        <w:t>Reference Checks</w:t>
      </w:r>
      <w:bookmarkEnd w:id="113"/>
    </w:p>
    <w:p w14:paraId="507C121C" w14:textId="1C7A9FE8" w:rsidR="00A1661B" w:rsidRPr="00A1661B" w:rsidRDefault="00A1661B" w:rsidP="00A1661B">
      <w:pPr>
        <w:rPr>
          <w:sz w:val="24"/>
          <w:szCs w:val="24"/>
        </w:rPr>
      </w:pPr>
      <w:r w:rsidRPr="00A1661B">
        <w:rPr>
          <w:sz w:val="24"/>
          <w:szCs w:val="24"/>
        </w:rPr>
        <w:t xml:space="preserve">A minimum of two </w:t>
      </w:r>
      <w:r w:rsidR="005B22FD">
        <w:rPr>
          <w:sz w:val="24"/>
          <w:szCs w:val="24"/>
        </w:rPr>
        <w:t>supervisory or managerial</w:t>
      </w:r>
      <w:r w:rsidRPr="00A1661B">
        <w:rPr>
          <w:sz w:val="24"/>
          <w:szCs w:val="24"/>
        </w:rPr>
        <w:t xml:space="preserve"> reference checks are required for the preferred candidate.</w:t>
      </w:r>
    </w:p>
    <w:p w14:paraId="42CF933D" w14:textId="7BB5B922" w:rsidR="00A1661B" w:rsidRPr="00A1661B" w:rsidRDefault="00A1661B" w:rsidP="00A1661B">
      <w:pPr>
        <w:rPr>
          <w:sz w:val="24"/>
          <w:szCs w:val="24"/>
        </w:rPr>
      </w:pPr>
      <w:r w:rsidRPr="00A1661B">
        <w:rPr>
          <w:sz w:val="24"/>
          <w:szCs w:val="24"/>
        </w:rPr>
        <w:lastRenderedPageBreak/>
        <w:t xml:space="preserve">Before conducting reference checks, confirm interviewed applicants have completed the </w:t>
      </w:r>
      <w:hyperlink r:id="rId50" w:history="1">
        <w:r w:rsidRPr="00A1661B">
          <w:rPr>
            <w:rStyle w:val="Hyperlink"/>
            <w:sz w:val="24"/>
            <w:szCs w:val="24"/>
          </w:rPr>
          <w:t>Reference &amp; Information Release Form</w:t>
        </w:r>
      </w:hyperlink>
      <w:r w:rsidRPr="00A1661B">
        <w:rPr>
          <w:sz w:val="24"/>
          <w:szCs w:val="24"/>
        </w:rPr>
        <w:t>.</w:t>
      </w:r>
    </w:p>
    <w:p w14:paraId="3050678C" w14:textId="4B8ED451" w:rsidR="00A1661B" w:rsidRPr="00A1661B" w:rsidRDefault="00A1661B" w:rsidP="00A1661B">
      <w:pPr>
        <w:rPr>
          <w:sz w:val="24"/>
          <w:szCs w:val="24"/>
        </w:rPr>
      </w:pPr>
      <w:r w:rsidRPr="00A1661B">
        <w:rPr>
          <w:sz w:val="24"/>
          <w:szCs w:val="24"/>
        </w:rPr>
        <w:t xml:space="preserve">Email the candidate’s name, referees’ </w:t>
      </w:r>
      <w:proofErr w:type="gramStart"/>
      <w:r w:rsidRPr="00A1661B">
        <w:rPr>
          <w:sz w:val="24"/>
          <w:szCs w:val="24"/>
        </w:rPr>
        <w:t>name</w:t>
      </w:r>
      <w:proofErr w:type="gramEnd"/>
      <w:r w:rsidRPr="00A1661B">
        <w:rPr>
          <w:sz w:val="24"/>
          <w:szCs w:val="24"/>
        </w:rPr>
        <w:t xml:space="preserve"> and email address to </w:t>
      </w:r>
      <w:hyperlink r:id="rId51" w:history="1">
        <w:r w:rsidRPr="00A1661B">
          <w:rPr>
            <w:rStyle w:val="Hyperlink"/>
            <w:sz w:val="24"/>
            <w:szCs w:val="24"/>
          </w:rPr>
          <w:t>recruit@viu.ca</w:t>
        </w:r>
      </w:hyperlink>
      <w:r w:rsidRPr="00A1661B">
        <w:rPr>
          <w:sz w:val="24"/>
          <w:szCs w:val="24"/>
        </w:rPr>
        <w:t xml:space="preserve">. Recruit will initiate the reference checks and notify the Search Committee Chair when the completed forms are available through </w:t>
      </w:r>
      <w:proofErr w:type="spellStart"/>
      <w:r w:rsidRPr="00A1661B">
        <w:rPr>
          <w:sz w:val="24"/>
          <w:szCs w:val="24"/>
        </w:rPr>
        <w:t>Hireserve</w:t>
      </w:r>
      <w:proofErr w:type="spellEnd"/>
      <w:r w:rsidRPr="00A1661B">
        <w:rPr>
          <w:sz w:val="24"/>
          <w:szCs w:val="24"/>
        </w:rPr>
        <w:t>.</w:t>
      </w:r>
    </w:p>
    <w:p w14:paraId="53DA4DEC" w14:textId="16D63604" w:rsidR="00A1661B" w:rsidRDefault="00A1661B" w:rsidP="00A1661B">
      <w:pPr>
        <w:rPr>
          <w:sz w:val="24"/>
          <w:szCs w:val="24"/>
        </w:rPr>
      </w:pPr>
      <w:r w:rsidRPr="00A1661B">
        <w:rPr>
          <w:sz w:val="24"/>
          <w:szCs w:val="24"/>
        </w:rPr>
        <w:t xml:space="preserve">An example of a standard reference check questionnaire can be found </w:t>
      </w:r>
      <w:hyperlink r:id="rId52" w:history="1">
        <w:r w:rsidRPr="00A1661B">
          <w:rPr>
            <w:rStyle w:val="Hyperlink"/>
            <w:sz w:val="24"/>
            <w:szCs w:val="24"/>
          </w:rPr>
          <w:t>here</w:t>
        </w:r>
      </w:hyperlink>
      <w:r>
        <w:rPr>
          <w:sz w:val="24"/>
          <w:szCs w:val="24"/>
        </w:rPr>
        <w:t>.</w:t>
      </w:r>
    </w:p>
    <w:p w14:paraId="32E304B5" w14:textId="5F7FD4BF" w:rsidR="00A1661B" w:rsidRDefault="00A1661B" w:rsidP="00A1661B">
      <w:pPr>
        <w:pStyle w:val="EDIToolitHeader1"/>
      </w:pPr>
      <w:bookmarkStart w:id="114" w:name="_Toc132958106"/>
      <w:r>
        <w:t>Selecting the Candidate</w:t>
      </w:r>
      <w:bookmarkEnd w:id="114"/>
    </w:p>
    <w:p w14:paraId="128B927F" w14:textId="77777777" w:rsidR="00A1661B" w:rsidRPr="00A1661B" w:rsidRDefault="00A1661B" w:rsidP="00A1661B">
      <w:pPr>
        <w:rPr>
          <w:sz w:val="24"/>
          <w:szCs w:val="24"/>
        </w:rPr>
      </w:pPr>
      <w:r w:rsidRPr="00A1661B">
        <w:rPr>
          <w:sz w:val="24"/>
          <w:szCs w:val="24"/>
        </w:rPr>
        <w:t xml:space="preserve">Using the predetermined interview criteria, discuss, </w:t>
      </w:r>
      <w:proofErr w:type="gramStart"/>
      <w:r w:rsidRPr="00A1661B">
        <w:rPr>
          <w:sz w:val="24"/>
          <w:szCs w:val="24"/>
        </w:rPr>
        <w:t>evaluate</w:t>
      </w:r>
      <w:proofErr w:type="gramEnd"/>
      <w:r w:rsidRPr="00A1661B">
        <w:rPr>
          <w:sz w:val="24"/>
          <w:szCs w:val="24"/>
        </w:rPr>
        <w:t xml:space="preserve"> and score each candidate. </w:t>
      </w:r>
    </w:p>
    <w:p w14:paraId="0F7FD041" w14:textId="7869DA5A" w:rsidR="00A1661B" w:rsidRDefault="00A1661B" w:rsidP="00A1661B">
      <w:pPr>
        <w:pStyle w:val="ListParagraph"/>
        <w:numPr>
          <w:ilvl w:val="0"/>
          <w:numId w:val="2"/>
        </w:numPr>
        <w:rPr>
          <w:sz w:val="24"/>
          <w:szCs w:val="24"/>
        </w:rPr>
      </w:pPr>
      <w:r w:rsidRPr="00A1661B">
        <w:rPr>
          <w:sz w:val="24"/>
          <w:szCs w:val="24"/>
        </w:rPr>
        <w:t>Any determination that a successful candidate has not met one or more of the required qualifications should be documented and explained. Notes taken are to be submitted to Employee Recruitment with all other competition documents.</w:t>
      </w:r>
    </w:p>
    <w:p w14:paraId="0FEA9B1F" w14:textId="77777777" w:rsidR="00A1661B" w:rsidRPr="00A1661B" w:rsidRDefault="00A1661B" w:rsidP="00A1661B">
      <w:pPr>
        <w:pStyle w:val="ListParagraph"/>
        <w:ind w:left="1080"/>
        <w:rPr>
          <w:sz w:val="24"/>
          <w:szCs w:val="24"/>
        </w:rPr>
      </w:pPr>
    </w:p>
    <w:p w14:paraId="758C0A73" w14:textId="5809061B" w:rsidR="00A1661B" w:rsidRPr="00A1661B" w:rsidRDefault="00A1661B" w:rsidP="00A1661B">
      <w:pPr>
        <w:pStyle w:val="ListParagraph"/>
        <w:numPr>
          <w:ilvl w:val="0"/>
          <w:numId w:val="2"/>
        </w:numPr>
        <w:rPr>
          <w:sz w:val="24"/>
          <w:szCs w:val="24"/>
        </w:rPr>
      </w:pPr>
      <w:r w:rsidRPr="00A1661B">
        <w:rPr>
          <w:sz w:val="24"/>
          <w:szCs w:val="24"/>
        </w:rPr>
        <w:t>If the decision is not unanimous, the dissenting Search Committee members are to be identified, and the reasons for their dissent are to be provided.</w:t>
      </w:r>
    </w:p>
    <w:p w14:paraId="5B375A32" w14:textId="77777777" w:rsidR="00A1661B" w:rsidRPr="00A1661B" w:rsidRDefault="00A1661B" w:rsidP="00A1661B">
      <w:pPr>
        <w:pStyle w:val="ListParagraph"/>
        <w:ind w:left="1080"/>
        <w:rPr>
          <w:sz w:val="24"/>
          <w:szCs w:val="24"/>
        </w:rPr>
      </w:pPr>
    </w:p>
    <w:p w14:paraId="785F59BE" w14:textId="695857A4" w:rsidR="00A1661B" w:rsidRPr="00A1661B" w:rsidRDefault="00A1661B" w:rsidP="00A1661B">
      <w:pPr>
        <w:pStyle w:val="ListParagraph"/>
        <w:numPr>
          <w:ilvl w:val="0"/>
          <w:numId w:val="2"/>
        </w:numPr>
        <w:rPr>
          <w:sz w:val="24"/>
          <w:szCs w:val="24"/>
        </w:rPr>
      </w:pPr>
      <w:r w:rsidRPr="00A1661B">
        <w:rPr>
          <w:sz w:val="24"/>
          <w:szCs w:val="24"/>
        </w:rPr>
        <w:t>Summarize the results and final decision on one page and email the senior manager/budget holder responsible for the hire for approval (if required by senior management).</w:t>
      </w:r>
    </w:p>
    <w:p w14:paraId="37EF74C4" w14:textId="77777777" w:rsidR="00A1661B" w:rsidRPr="00A1661B" w:rsidRDefault="00A1661B" w:rsidP="00A1661B">
      <w:pPr>
        <w:pStyle w:val="ListParagraph"/>
        <w:ind w:left="1080"/>
        <w:rPr>
          <w:sz w:val="24"/>
          <w:szCs w:val="24"/>
        </w:rPr>
      </w:pPr>
    </w:p>
    <w:p w14:paraId="06CA3C77" w14:textId="6365ABBF" w:rsidR="00A1661B" w:rsidRDefault="00A1661B" w:rsidP="00A1661B">
      <w:pPr>
        <w:pStyle w:val="ListParagraph"/>
        <w:numPr>
          <w:ilvl w:val="1"/>
          <w:numId w:val="4"/>
        </w:numPr>
        <w:rPr>
          <w:sz w:val="24"/>
          <w:szCs w:val="24"/>
        </w:rPr>
      </w:pPr>
      <w:r w:rsidRPr="00A1661B">
        <w:rPr>
          <w:sz w:val="24"/>
          <w:szCs w:val="24"/>
        </w:rPr>
        <w:t xml:space="preserve">If the Dean, </w:t>
      </w:r>
      <w:proofErr w:type="gramStart"/>
      <w:r w:rsidRPr="00A1661B">
        <w:rPr>
          <w:sz w:val="24"/>
          <w:szCs w:val="24"/>
        </w:rPr>
        <w:t>Director</w:t>
      </w:r>
      <w:proofErr w:type="gramEnd"/>
      <w:r w:rsidRPr="00A1661B">
        <w:rPr>
          <w:sz w:val="24"/>
          <w:szCs w:val="24"/>
        </w:rPr>
        <w:t xml:space="preserve"> or Campus Administrator is not part of the Search Committee and, on review, does not concur with the Search Committee’s recommendation, they will meet with the Search Committee to discuss the concerns. If following this meeting, the Administrator still does not concur</w:t>
      </w:r>
      <w:r w:rsidR="005B22FD">
        <w:rPr>
          <w:sz w:val="24"/>
          <w:szCs w:val="24"/>
        </w:rPr>
        <w:t>,</w:t>
      </w:r>
      <w:r w:rsidRPr="00A1661B">
        <w:rPr>
          <w:sz w:val="24"/>
          <w:szCs w:val="24"/>
        </w:rPr>
        <w:t xml:space="preserve"> </w:t>
      </w:r>
      <w:r w:rsidR="005B22FD">
        <w:rPr>
          <w:sz w:val="24"/>
          <w:szCs w:val="24"/>
        </w:rPr>
        <w:t>t</w:t>
      </w:r>
      <w:r w:rsidRPr="00A1661B">
        <w:rPr>
          <w:sz w:val="24"/>
          <w:szCs w:val="24"/>
        </w:rPr>
        <w:t xml:space="preserve">hey will forward their concerns, in writing, to the appropriate Executive member and contact Employee Recruitment at </w:t>
      </w:r>
      <w:hyperlink r:id="rId53" w:history="1">
        <w:r w:rsidR="002555AD" w:rsidRPr="002555AD">
          <w:rPr>
            <w:rStyle w:val="Hyperlink"/>
            <w:sz w:val="24"/>
            <w:szCs w:val="24"/>
          </w:rPr>
          <w:t>recruit@viu.ca</w:t>
        </w:r>
      </w:hyperlink>
      <w:r w:rsidRPr="00A1661B">
        <w:rPr>
          <w:sz w:val="24"/>
          <w:szCs w:val="24"/>
        </w:rPr>
        <w:t xml:space="preserve"> or 250.740.6239.</w:t>
      </w:r>
    </w:p>
    <w:p w14:paraId="617734A1" w14:textId="77777777" w:rsidR="00A1661B" w:rsidRPr="00A1661B" w:rsidRDefault="00A1661B" w:rsidP="00A1661B">
      <w:pPr>
        <w:pStyle w:val="ListParagraph"/>
        <w:ind w:left="1440"/>
        <w:rPr>
          <w:sz w:val="24"/>
          <w:szCs w:val="24"/>
        </w:rPr>
      </w:pPr>
    </w:p>
    <w:p w14:paraId="461194C1" w14:textId="1C017CD8" w:rsidR="00A1661B" w:rsidRDefault="00A1661B" w:rsidP="00A1661B">
      <w:pPr>
        <w:pStyle w:val="ListParagraph"/>
        <w:numPr>
          <w:ilvl w:val="0"/>
          <w:numId w:val="2"/>
        </w:numPr>
        <w:rPr>
          <w:sz w:val="24"/>
          <w:szCs w:val="24"/>
        </w:rPr>
      </w:pPr>
      <w:r w:rsidRPr="00A1661B">
        <w:rPr>
          <w:sz w:val="24"/>
          <w:szCs w:val="24"/>
        </w:rPr>
        <w:t>Once approved, contact the candidate to let them know they are being recommended for the position and confirm they are still interested. Inform the candidate that the offer letter will be forthcoming from the Human Resources Department.</w:t>
      </w:r>
    </w:p>
    <w:p w14:paraId="001F3E51" w14:textId="7904FC43" w:rsidR="002555AD" w:rsidRDefault="002555AD" w:rsidP="002555AD">
      <w:pPr>
        <w:rPr>
          <w:sz w:val="24"/>
          <w:szCs w:val="24"/>
        </w:rPr>
      </w:pPr>
      <w:r>
        <w:rPr>
          <w:noProof/>
          <w:sz w:val="26"/>
          <w:szCs w:val="26"/>
        </w:rPr>
        <w:drawing>
          <wp:anchor distT="0" distB="0" distL="114300" distR="114300" simplePos="0" relativeHeight="251687936" behindDoc="0" locked="0" layoutInCell="1" allowOverlap="1" wp14:anchorId="4F4E9CD6" wp14:editId="076609CE">
            <wp:simplePos x="0" y="0"/>
            <wp:positionH relativeFrom="column">
              <wp:posOffset>0</wp:posOffset>
            </wp:positionH>
            <wp:positionV relativeFrom="paragraph">
              <wp:posOffset>1270</wp:posOffset>
            </wp:positionV>
            <wp:extent cx="591820" cy="503555"/>
            <wp:effectExtent l="0" t="0" r="0" b="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lightbulb.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591820" cy="503555"/>
                    </a:xfrm>
                    <a:prstGeom prst="rect">
                      <a:avLst/>
                    </a:prstGeom>
                  </pic:spPr>
                </pic:pic>
              </a:graphicData>
            </a:graphic>
          </wp:anchor>
        </w:drawing>
      </w:r>
      <w:r w:rsidRPr="002555AD">
        <w:rPr>
          <w:sz w:val="24"/>
          <w:szCs w:val="24"/>
        </w:rPr>
        <w:t>Offer Letter Timelines - allow for five business days for temporary positions and ten business days for regular and LTC positions.</w:t>
      </w:r>
    </w:p>
    <w:p w14:paraId="09C16491" w14:textId="77777777" w:rsidR="002555AD" w:rsidRDefault="002555AD" w:rsidP="002555AD">
      <w:pPr>
        <w:rPr>
          <w:sz w:val="24"/>
          <w:szCs w:val="24"/>
        </w:rPr>
      </w:pPr>
    </w:p>
    <w:p w14:paraId="73B4682E" w14:textId="61970B1F" w:rsidR="002555AD" w:rsidRDefault="002555AD" w:rsidP="002555AD">
      <w:pPr>
        <w:pStyle w:val="ListParagraph"/>
        <w:numPr>
          <w:ilvl w:val="0"/>
          <w:numId w:val="2"/>
        </w:numPr>
        <w:rPr>
          <w:sz w:val="24"/>
          <w:szCs w:val="24"/>
        </w:rPr>
      </w:pPr>
      <w:r w:rsidRPr="002555AD">
        <w:rPr>
          <w:sz w:val="24"/>
          <w:szCs w:val="24"/>
        </w:rPr>
        <w:t xml:space="preserve">In </w:t>
      </w:r>
      <w:proofErr w:type="spellStart"/>
      <w:r w:rsidRPr="002555AD">
        <w:rPr>
          <w:sz w:val="24"/>
          <w:szCs w:val="24"/>
        </w:rPr>
        <w:t>Hireserve</w:t>
      </w:r>
      <w:proofErr w:type="spellEnd"/>
      <w:r w:rsidRPr="002555AD">
        <w:rPr>
          <w:sz w:val="24"/>
          <w:szCs w:val="24"/>
        </w:rPr>
        <w:t xml:space="preserve">, progress the candidate's application to Recommend for Hire. Please refer to the </w:t>
      </w:r>
      <w:hyperlink r:id="rId54" w:history="1">
        <w:proofErr w:type="spellStart"/>
        <w:r w:rsidRPr="002555AD">
          <w:rPr>
            <w:rStyle w:val="Hyperlink"/>
            <w:sz w:val="24"/>
            <w:szCs w:val="24"/>
          </w:rPr>
          <w:t>Hireserve</w:t>
        </w:r>
        <w:proofErr w:type="spellEnd"/>
        <w:r w:rsidRPr="002555AD">
          <w:rPr>
            <w:rStyle w:val="Hyperlink"/>
            <w:sz w:val="24"/>
            <w:szCs w:val="24"/>
          </w:rPr>
          <w:t xml:space="preserve"> instructions</w:t>
        </w:r>
      </w:hyperlink>
      <w:r w:rsidRPr="002555AD">
        <w:rPr>
          <w:sz w:val="24"/>
          <w:szCs w:val="24"/>
        </w:rPr>
        <w:t>.</w:t>
      </w:r>
    </w:p>
    <w:p w14:paraId="7A928644" w14:textId="2EB163D2" w:rsidR="002555AD" w:rsidRDefault="002555AD" w:rsidP="002555AD">
      <w:pPr>
        <w:pStyle w:val="EDIToolitHeader1"/>
      </w:pPr>
      <w:bookmarkStart w:id="115" w:name="_Toc132958107"/>
      <w:r>
        <w:lastRenderedPageBreak/>
        <w:t>Finalizing the Competition</w:t>
      </w:r>
      <w:bookmarkEnd w:id="115"/>
    </w:p>
    <w:p w14:paraId="7BF05B40" w14:textId="77777777" w:rsidR="002555AD" w:rsidRPr="002555AD" w:rsidRDefault="002555AD" w:rsidP="002555AD">
      <w:pPr>
        <w:rPr>
          <w:sz w:val="24"/>
          <w:szCs w:val="24"/>
        </w:rPr>
      </w:pPr>
      <w:r w:rsidRPr="002555AD">
        <w:rPr>
          <w:sz w:val="24"/>
          <w:szCs w:val="24"/>
        </w:rPr>
        <w:t>Notify the unsuccessful shortlisted candidates of the outcome and offer feedback if requested.</w:t>
      </w:r>
    </w:p>
    <w:p w14:paraId="4EE9942B" w14:textId="0BE895F0" w:rsidR="002555AD" w:rsidRPr="002555AD" w:rsidRDefault="002555AD" w:rsidP="002555AD">
      <w:pPr>
        <w:pStyle w:val="ListParagraph"/>
        <w:numPr>
          <w:ilvl w:val="0"/>
          <w:numId w:val="2"/>
        </w:numPr>
        <w:rPr>
          <w:sz w:val="24"/>
          <w:szCs w:val="24"/>
        </w:rPr>
      </w:pPr>
      <w:r w:rsidRPr="002555AD">
        <w:rPr>
          <w:sz w:val="24"/>
          <w:szCs w:val="24"/>
        </w:rPr>
        <w:t xml:space="preserve">In </w:t>
      </w:r>
      <w:proofErr w:type="spellStart"/>
      <w:r w:rsidRPr="002555AD">
        <w:rPr>
          <w:sz w:val="24"/>
          <w:szCs w:val="24"/>
        </w:rPr>
        <w:t>Hireserve</w:t>
      </w:r>
      <w:proofErr w:type="spellEnd"/>
      <w:r w:rsidRPr="002555AD">
        <w:rPr>
          <w:sz w:val="24"/>
          <w:szCs w:val="24"/>
        </w:rPr>
        <w:t>:</w:t>
      </w:r>
    </w:p>
    <w:p w14:paraId="71E62171" w14:textId="2DFB119B" w:rsidR="002555AD" w:rsidRPr="002555AD" w:rsidRDefault="002555AD" w:rsidP="002555AD">
      <w:pPr>
        <w:pStyle w:val="ListParagraph"/>
        <w:numPr>
          <w:ilvl w:val="1"/>
          <w:numId w:val="4"/>
        </w:numPr>
        <w:rPr>
          <w:sz w:val="24"/>
          <w:szCs w:val="24"/>
        </w:rPr>
      </w:pPr>
      <w:r w:rsidRPr="002555AD">
        <w:rPr>
          <w:sz w:val="24"/>
          <w:szCs w:val="24"/>
        </w:rPr>
        <w:t xml:space="preserve">Progress shortlisted candidates to T032 Unsuccessful </w:t>
      </w:r>
      <w:r w:rsidR="00C57919">
        <w:rPr>
          <w:sz w:val="24"/>
          <w:szCs w:val="24"/>
        </w:rPr>
        <w:t>Interview</w:t>
      </w:r>
    </w:p>
    <w:p w14:paraId="249DD481" w14:textId="7A825649" w:rsidR="002555AD" w:rsidRPr="002555AD" w:rsidRDefault="002555AD" w:rsidP="002555AD">
      <w:pPr>
        <w:pStyle w:val="ListParagraph"/>
        <w:numPr>
          <w:ilvl w:val="1"/>
          <w:numId w:val="4"/>
        </w:numPr>
        <w:rPr>
          <w:sz w:val="24"/>
          <w:szCs w:val="24"/>
        </w:rPr>
      </w:pPr>
      <w:r w:rsidRPr="002555AD">
        <w:rPr>
          <w:sz w:val="24"/>
          <w:szCs w:val="24"/>
        </w:rPr>
        <w:t>Progress all remaining applications to T031 Unsuccessful Application</w:t>
      </w:r>
    </w:p>
    <w:p w14:paraId="55EE146E" w14:textId="1D5F1BFC" w:rsidR="002555AD" w:rsidRPr="002555AD" w:rsidRDefault="002555AD" w:rsidP="002555AD">
      <w:pPr>
        <w:pStyle w:val="ListParagraph"/>
        <w:numPr>
          <w:ilvl w:val="1"/>
          <w:numId w:val="4"/>
        </w:numPr>
        <w:rPr>
          <w:sz w:val="24"/>
          <w:szCs w:val="24"/>
        </w:rPr>
      </w:pPr>
      <w:r w:rsidRPr="002555AD">
        <w:rPr>
          <w:sz w:val="24"/>
          <w:szCs w:val="24"/>
        </w:rPr>
        <w:t xml:space="preserve">Please refer to the </w:t>
      </w:r>
      <w:hyperlink r:id="rId55" w:history="1">
        <w:proofErr w:type="spellStart"/>
        <w:r w:rsidRPr="002555AD">
          <w:rPr>
            <w:rStyle w:val="Hyperlink"/>
            <w:sz w:val="24"/>
            <w:szCs w:val="24"/>
          </w:rPr>
          <w:t>Hireserve</w:t>
        </w:r>
        <w:proofErr w:type="spellEnd"/>
        <w:r w:rsidRPr="002555AD">
          <w:rPr>
            <w:rStyle w:val="Hyperlink"/>
            <w:sz w:val="24"/>
            <w:szCs w:val="24"/>
          </w:rPr>
          <w:t xml:space="preserve"> instructions</w:t>
        </w:r>
      </w:hyperlink>
      <w:r w:rsidRPr="002555AD">
        <w:rPr>
          <w:sz w:val="24"/>
          <w:szCs w:val="24"/>
        </w:rPr>
        <w:t>.</w:t>
      </w:r>
    </w:p>
    <w:p w14:paraId="664F3844" w14:textId="5E34D35C" w:rsidR="002555AD" w:rsidRDefault="002555AD" w:rsidP="002555AD">
      <w:pPr>
        <w:rPr>
          <w:sz w:val="24"/>
          <w:szCs w:val="24"/>
        </w:rPr>
      </w:pPr>
      <w:r w:rsidRPr="002555AD">
        <w:rPr>
          <w:sz w:val="24"/>
          <w:szCs w:val="24"/>
        </w:rPr>
        <w:t xml:space="preserve">The committee chair is responsible for gathering all competition materials related to the search (including printed curricula vitae/resumes, notes from the committee meetings and interviews, references, </w:t>
      </w:r>
      <w:proofErr w:type="gramStart"/>
      <w:r w:rsidRPr="002555AD">
        <w:rPr>
          <w:sz w:val="24"/>
          <w:szCs w:val="24"/>
        </w:rPr>
        <w:t>emails</w:t>
      </w:r>
      <w:proofErr w:type="gramEnd"/>
      <w:r w:rsidRPr="002555AD">
        <w:rPr>
          <w:sz w:val="24"/>
          <w:szCs w:val="24"/>
        </w:rPr>
        <w:t xml:space="preserve"> and other related materials). Materials are to be sent through interoffice mail to Human Resources, Attention Recruitment or emailed to </w:t>
      </w:r>
      <w:hyperlink r:id="rId56" w:history="1">
        <w:r>
          <w:rPr>
            <w:rStyle w:val="Hyperlink"/>
            <w:sz w:val="24"/>
            <w:szCs w:val="24"/>
          </w:rPr>
          <w:t>recruit@viu.ca</w:t>
        </w:r>
      </w:hyperlink>
      <w:r>
        <w:rPr>
          <w:sz w:val="24"/>
          <w:szCs w:val="24"/>
        </w:rPr>
        <w:t>.</w:t>
      </w:r>
    </w:p>
    <w:p w14:paraId="417C2E93" w14:textId="65D435A3" w:rsidR="0099511F" w:rsidRDefault="0099511F">
      <w:pPr>
        <w:rPr>
          <w:sz w:val="24"/>
          <w:szCs w:val="24"/>
        </w:rPr>
      </w:pPr>
      <w:r>
        <w:rPr>
          <w:sz w:val="24"/>
          <w:szCs w:val="24"/>
        </w:rPr>
        <w:br w:type="page"/>
      </w:r>
    </w:p>
    <w:p w14:paraId="191AAD12" w14:textId="41EA5E85" w:rsidR="002555AD" w:rsidRDefault="0099511F" w:rsidP="0099511F">
      <w:pPr>
        <w:pStyle w:val="EDIToolitHeader1"/>
      </w:pPr>
      <w:bookmarkStart w:id="116" w:name="AppendixA"/>
      <w:bookmarkStart w:id="117" w:name="_Toc132958108"/>
      <w:r>
        <w:lastRenderedPageBreak/>
        <w:t>Appendix A</w:t>
      </w:r>
      <w:bookmarkEnd w:id="116"/>
      <w:r>
        <w:t xml:space="preserve"> – Collective Agreement Requirements to Forming a Search Committee for Faculty Hires</w:t>
      </w:r>
      <w:bookmarkEnd w:id="117"/>
    </w:p>
    <w:p w14:paraId="5738E204" w14:textId="71971AE8" w:rsidR="0099511F" w:rsidRDefault="0099511F" w:rsidP="002555AD">
      <w:pPr>
        <w:rPr>
          <w:sz w:val="24"/>
          <w:szCs w:val="24"/>
        </w:rPr>
      </w:pPr>
      <w:r w:rsidRPr="0099511F">
        <w:rPr>
          <w:sz w:val="24"/>
          <w:szCs w:val="24"/>
        </w:rPr>
        <w:t>The Dean, Director, Campus Administrator, or designate will chair the Search Committee and is a non-voting member on regular faculty hires except in the event of a tie. The Search Committee Chair, in consultation with the Search Committee, will establish the criteria based upon the posting. The specific criteria determined to form the basis for discussions throughout the process, including any recommendations.</w:t>
      </w:r>
    </w:p>
    <w:p w14:paraId="7E8CC58E" w14:textId="3990DF64" w:rsidR="0099511F" w:rsidRDefault="0099511F" w:rsidP="0099511F">
      <w:pPr>
        <w:pStyle w:val="EDIToolkitHeader2"/>
      </w:pPr>
      <w:bookmarkStart w:id="118" w:name="_Toc132958109"/>
      <w:r>
        <w:t>BCGEU</w:t>
      </w:r>
      <w:bookmarkEnd w:id="118"/>
    </w:p>
    <w:p w14:paraId="03208C06" w14:textId="78804B64" w:rsidR="0099511F" w:rsidRDefault="0099511F" w:rsidP="0099511F">
      <w:pPr>
        <w:pStyle w:val="ListParagraph"/>
        <w:numPr>
          <w:ilvl w:val="0"/>
          <w:numId w:val="2"/>
        </w:numPr>
        <w:rPr>
          <w:sz w:val="24"/>
          <w:szCs w:val="24"/>
        </w:rPr>
      </w:pPr>
      <w:r w:rsidRPr="0099511F">
        <w:rPr>
          <w:b/>
          <w:bCs/>
          <w:sz w:val="24"/>
          <w:szCs w:val="24"/>
        </w:rPr>
        <w:t>Article 2.11 - For regular positions</w:t>
      </w:r>
      <w:r w:rsidRPr="0099511F">
        <w:rPr>
          <w:sz w:val="24"/>
          <w:szCs w:val="24"/>
        </w:rPr>
        <w:t>, the Search Committee will normally consist of the Dean, Director or Regional Campus Principal, Program Chair(s), faculty. It may include representative(s) external to the department and/or external to the University as deemed appropriate by the administrator responsible for the process.</w:t>
      </w:r>
    </w:p>
    <w:p w14:paraId="6CD9268C" w14:textId="77777777" w:rsidR="0099511F" w:rsidRPr="0099511F" w:rsidRDefault="0099511F" w:rsidP="0099511F">
      <w:pPr>
        <w:pStyle w:val="ListParagraph"/>
        <w:ind w:left="1080"/>
        <w:rPr>
          <w:sz w:val="24"/>
          <w:szCs w:val="24"/>
        </w:rPr>
      </w:pPr>
    </w:p>
    <w:p w14:paraId="70D7363E" w14:textId="6115961C" w:rsidR="0099511F" w:rsidRPr="0099511F" w:rsidRDefault="0099511F" w:rsidP="0099511F">
      <w:pPr>
        <w:pStyle w:val="ListParagraph"/>
        <w:numPr>
          <w:ilvl w:val="0"/>
          <w:numId w:val="2"/>
        </w:numPr>
        <w:rPr>
          <w:sz w:val="24"/>
          <w:szCs w:val="24"/>
        </w:rPr>
      </w:pPr>
      <w:r w:rsidRPr="0099511F">
        <w:rPr>
          <w:b/>
          <w:bCs/>
          <w:sz w:val="24"/>
          <w:szCs w:val="24"/>
        </w:rPr>
        <w:t>For term positions</w:t>
      </w:r>
      <w:r w:rsidRPr="0099511F">
        <w:rPr>
          <w:sz w:val="24"/>
          <w:szCs w:val="24"/>
        </w:rPr>
        <w:t xml:space="preserve">, the constitution of the Committee will be determined by the Dean, </w:t>
      </w:r>
      <w:proofErr w:type="gramStart"/>
      <w:r w:rsidRPr="0099511F">
        <w:rPr>
          <w:sz w:val="24"/>
          <w:szCs w:val="24"/>
        </w:rPr>
        <w:t>Director</w:t>
      </w:r>
      <w:proofErr w:type="gramEnd"/>
      <w:r w:rsidRPr="0099511F">
        <w:rPr>
          <w:sz w:val="24"/>
          <w:szCs w:val="24"/>
        </w:rPr>
        <w:t xml:space="preserve"> or Regional Campus Principal.</w:t>
      </w:r>
    </w:p>
    <w:p w14:paraId="22CEC138" w14:textId="77777777" w:rsidR="0099511F" w:rsidRPr="0099511F" w:rsidRDefault="0099511F" w:rsidP="0099511F">
      <w:pPr>
        <w:pStyle w:val="ListParagraph"/>
        <w:ind w:left="1080"/>
        <w:rPr>
          <w:sz w:val="24"/>
          <w:szCs w:val="24"/>
        </w:rPr>
      </w:pPr>
    </w:p>
    <w:p w14:paraId="05D6D7AC" w14:textId="0089AB08" w:rsidR="0099511F" w:rsidRDefault="0099511F" w:rsidP="0099511F">
      <w:pPr>
        <w:pStyle w:val="ListParagraph"/>
        <w:numPr>
          <w:ilvl w:val="0"/>
          <w:numId w:val="2"/>
        </w:numPr>
        <w:rPr>
          <w:sz w:val="24"/>
          <w:szCs w:val="24"/>
        </w:rPr>
      </w:pPr>
      <w:r w:rsidRPr="0099511F">
        <w:rPr>
          <w:b/>
          <w:bCs/>
          <w:sz w:val="24"/>
          <w:szCs w:val="24"/>
        </w:rPr>
        <w:t>Selection and appointment of Program Chairs</w:t>
      </w:r>
      <w:r w:rsidRPr="0099511F">
        <w:rPr>
          <w:sz w:val="24"/>
          <w:szCs w:val="24"/>
        </w:rPr>
        <w:t>: Selection and appointment of Chairs is the responsibility of the appropriate administrator. A Union representative, appointed by the Union and the appropriate administrator, will participate in the process of selection.</w:t>
      </w:r>
    </w:p>
    <w:p w14:paraId="3C73017C" w14:textId="1A8A04B7" w:rsidR="0099511F" w:rsidRDefault="0099511F" w:rsidP="0099511F">
      <w:pPr>
        <w:pStyle w:val="EDIToolkitHeader2"/>
      </w:pPr>
      <w:bookmarkStart w:id="119" w:name="_Toc132958110"/>
      <w:r>
        <w:t>VIUFA</w:t>
      </w:r>
      <w:bookmarkEnd w:id="119"/>
    </w:p>
    <w:p w14:paraId="333B497C" w14:textId="4B7FF2F8" w:rsidR="0099511F" w:rsidRDefault="0099511F" w:rsidP="0099511F">
      <w:pPr>
        <w:pStyle w:val="ListParagraph"/>
        <w:numPr>
          <w:ilvl w:val="0"/>
          <w:numId w:val="2"/>
        </w:numPr>
        <w:rPr>
          <w:sz w:val="24"/>
          <w:szCs w:val="24"/>
        </w:rPr>
      </w:pPr>
      <w:r w:rsidRPr="0099511F">
        <w:rPr>
          <w:b/>
          <w:bCs/>
          <w:sz w:val="24"/>
          <w:szCs w:val="24"/>
        </w:rPr>
        <w:t>For regular positions</w:t>
      </w:r>
      <w:r w:rsidRPr="0099511F">
        <w:rPr>
          <w:sz w:val="24"/>
          <w:szCs w:val="24"/>
        </w:rPr>
        <w:t>, the Search Committee shall include the Dean, Director or Regional Campus Academic Administrator, the Program Chair(s) and at least one (1) faculty member from the department and at least one (1) representative from outside the division (Article 6.4.1.6.1).</w:t>
      </w:r>
    </w:p>
    <w:p w14:paraId="0698F4D4" w14:textId="77777777" w:rsidR="0099511F" w:rsidRPr="0099511F" w:rsidRDefault="0099511F" w:rsidP="009E6AB5">
      <w:pPr>
        <w:pStyle w:val="ListParagraph"/>
        <w:ind w:left="1080"/>
        <w:rPr>
          <w:sz w:val="24"/>
          <w:szCs w:val="24"/>
        </w:rPr>
      </w:pPr>
    </w:p>
    <w:p w14:paraId="047EE9B3" w14:textId="01C44FD7" w:rsidR="0099511F" w:rsidRDefault="0099511F" w:rsidP="0099511F">
      <w:pPr>
        <w:pStyle w:val="ListParagraph"/>
        <w:numPr>
          <w:ilvl w:val="0"/>
          <w:numId w:val="2"/>
        </w:numPr>
        <w:rPr>
          <w:sz w:val="24"/>
          <w:szCs w:val="24"/>
        </w:rPr>
      </w:pPr>
      <w:r w:rsidRPr="0099511F">
        <w:rPr>
          <w:b/>
          <w:bCs/>
          <w:sz w:val="24"/>
          <w:szCs w:val="24"/>
        </w:rPr>
        <w:t>For a regular position</w:t>
      </w:r>
      <w:r w:rsidRPr="0099511F">
        <w:rPr>
          <w:sz w:val="24"/>
          <w:szCs w:val="24"/>
        </w:rPr>
        <w:t>, a non-regular faculty member will be granted an interview subject to the following conditions:</w:t>
      </w:r>
    </w:p>
    <w:p w14:paraId="6337A1E0" w14:textId="77777777" w:rsidR="0099511F" w:rsidRPr="0099511F" w:rsidRDefault="0099511F" w:rsidP="0099511F">
      <w:pPr>
        <w:pStyle w:val="ListParagraph"/>
        <w:ind w:left="1080"/>
        <w:rPr>
          <w:sz w:val="24"/>
          <w:szCs w:val="24"/>
        </w:rPr>
      </w:pPr>
    </w:p>
    <w:p w14:paraId="13D82EBA" w14:textId="2649E440" w:rsidR="0099511F" w:rsidRPr="0099511F" w:rsidRDefault="0099511F" w:rsidP="0099511F">
      <w:pPr>
        <w:pStyle w:val="ListParagraph"/>
        <w:numPr>
          <w:ilvl w:val="1"/>
          <w:numId w:val="27"/>
        </w:numPr>
        <w:ind w:left="1843" w:hanging="709"/>
        <w:rPr>
          <w:sz w:val="24"/>
          <w:szCs w:val="24"/>
        </w:rPr>
      </w:pPr>
      <w:r w:rsidRPr="0099511F">
        <w:rPr>
          <w:sz w:val="24"/>
          <w:szCs w:val="24"/>
        </w:rPr>
        <w:t xml:space="preserve">The faculty member's last evaluation was satisfactory. </w:t>
      </w:r>
    </w:p>
    <w:p w14:paraId="67855FF9" w14:textId="34F52F99" w:rsidR="0099511F" w:rsidRDefault="0099511F" w:rsidP="0099511F">
      <w:pPr>
        <w:pStyle w:val="ListParagraph"/>
        <w:numPr>
          <w:ilvl w:val="1"/>
          <w:numId w:val="27"/>
        </w:numPr>
        <w:ind w:left="1843" w:hanging="709"/>
        <w:rPr>
          <w:sz w:val="24"/>
          <w:szCs w:val="24"/>
        </w:rPr>
      </w:pPr>
      <w:r w:rsidRPr="0099511F">
        <w:rPr>
          <w:sz w:val="24"/>
          <w:szCs w:val="24"/>
        </w:rPr>
        <w:t>The faculty member meets the minimum qualifications established for the position (Article 6.4.1.6.1).</w:t>
      </w:r>
    </w:p>
    <w:p w14:paraId="3D2FDE78" w14:textId="77777777" w:rsidR="0099511F" w:rsidRPr="0099511F" w:rsidRDefault="0099511F" w:rsidP="0099511F">
      <w:pPr>
        <w:pStyle w:val="ListParagraph"/>
        <w:ind w:left="1440"/>
        <w:rPr>
          <w:sz w:val="24"/>
          <w:szCs w:val="24"/>
        </w:rPr>
      </w:pPr>
    </w:p>
    <w:p w14:paraId="02BFBB76" w14:textId="26FEB9E2" w:rsidR="0099511F" w:rsidRPr="0099511F" w:rsidRDefault="0099511F" w:rsidP="0099511F">
      <w:pPr>
        <w:pStyle w:val="ListParagraph"/>
        <w:numPr>
          <w:ilvl w:val="0"/>
          <w:numId w:val="2"/>
        </w:numPr>
        <w:rPr>
          <w:sz w:val="24"/>
          <w:szCs w:val="24"/>
        </w:rPr>
      </w:pPr>
      <w:r w:rsidRPr="0099511F">
        <w:rPr>
          <w:b/>
          <w:bCs/>
          <w:sz w:val="24"/>
          <w:szCs w:val="24"/>
        </w:rPr>
        <w:t>Limited Term Contract Instructor position</w:t>
      </w:r>
      <w:r w:rsidRPr="0099511F">
        <w:rPr>
          <w:sz w:val="24"/>
          <w:szCs w:val="24"/>
        </w:rPr>
        <w:t xml:space="preserve"> - a search will be conducted, and if a qualified internal candidate exists, a selection shall be made from the internal candidates. If there are no qualified internal candidates, external candidates will be considered (Article 6.4.1.6.2).</w:t>
      </w:r>
    </w:p>
    <w:p w14:paraId="108755D8" w14:textId="1C512D42" w:rsidR="0099511F" w:rsidRPr="0099511F" w:rsidRDefault="0099511F" w:rsidP="0099511F">
      <w:pPr>
        <w:pStyle w:val="ListParagraph"/>
        <w:numPr>
          <w:ilvl w:val="1"/>
          <w:numId w:val="26"/>
        </w:numPr>
        <w:ind w:left="1843" w:hanging="709"/>
        <w:rPr>
          <w:sz w:val="24"/>
          <w:szCs w:val="24"/>
        </w:rPr>
      </w:pPr>
      <w:r w:rsidRPr="0099511F">
        <w:rPr>
          <w:sz w:val="24"/>
          <w:szCs w:val="24"/>
        </w:rPr>
        <w:lastRenderedPageBreak/>
        <w:t>Internal searches are open to candidates who have regular seniority, non-regular seniority, are on limited-term contracts or who have completed a limited-term contract within the previous twelve months.</w:t>
      </w:r>
    </w:p>
    <w:p w14:paraId="32F4E6E2" w14:textId="77777777" w:rsidR="0099511F" w:rsidRPr="0099511F" w:rsidRDefault="0099511F" w:rsidP="009E6AB5">
      <w:pPr>
        <w:pStyle w:val="ListParagraph"/>
        <w:ind w:left="1080"/>
        <w:rPr>
          <w:sz w:val="24"/>
          <w:szCs w:val="24"/>
        </w:rPr>
      </w:pPr>
    </w:p>
    <w:p w14:paraId="3BE394C8" w14:textId="276FBB27" w:rsidR="0099511F" w:rsidRDefault="0099511F" w:rsidP="0099511F">
      <w:pPr>
        <w:pStyle w:val="ListParagraph"/>
        <w:numPr>
          <w:ilvl w:val="0"/>
          <w:numId w:val="2"/>
        </w:numPr>
        <w:rPr>
          <w:sz w:val="24"/>
          <w:szCs w:val="24"/>
        </w:rPr>
      </w:pPr>
      <w:r w:rsidRPr="0099511F">
        <w:rPr>
          <w:b/>
          <w:bCs/>
          <w:sz w:val="24"/>
          <w:szCs w:val="24"/>
        </w:rPr>
        <w:t>For temporary positions</w:t>
      </w:r>
      <w:r w:rsidRPr="0099511F">
        <w:rPr>
          <w:sz w:val="24"/>
          <w:szCs w:val="24"/>
        </w:rPr>
        <w:t>, the guidelines governing the hiring of regular faculty may be waived, in compliance with related policies and procedures (</w:t>
      </w:r>
      <w:proofErr w:type="gramStart"/>
      <w:r w:rsidRPr="0099511F">
        <w:rPr>
          <w:sz w:val="24"/>
          <w:szCs w:val="24"/>
        </w:rPr>
        <w:t>e.g.</w:t>
      </w:r>
      <w:proofErr w:type="gramEnd"/>
      <w:r w:rsidRPr="0099511F">
        <w:rPr>
          <w:sz w:val="24"/>
          <w:szCs w:val="24"/>
        </w:rPr>
        <w:t xml:space="preserve"> Human Rights, etc.), with the mutual agreement of the appropriate Dean, Director or Campus Administrator, and the appropriate Program Chair.</w:t>
      </w:r>
    </w:p>
    <w:p w14:paraId="046B82F7" w14:textId="5D0032B9" w:rsidR="0099511F" w:rsidRDefault="00B30D32" w:rsidP="00B30D32">
      <w:pPr>
        <w:pStyle w:val="EDIToolkitHeader2"/>
      </w:pPr>
      <w:bookmarkStart w:id="120" w:name="_Toc132958111"/>
      <w:r>
        <w:t>Admin</w:t>
      </w:r>
      <w:bookmarkEnd w:id="120"/>
    </w:p>
    <w:p w14:paraId="6BA6CD87" w14:textId="4D09355F" w:rsidR="00B30D32" w:rsidRDefault="00B30D32" w:rsidP="00B30D32">
      <w:pPr>
        <w:rPr>
          <w:sz w:val="24"/>
          <w:szCs w:val="24"/>
        </w:rPr>
      </w:pPr>
      <w:r w:rsidRPr="00B30D32">
        <w:rPr>
          <w:sz w:val="24"/>
          <w:szCs w:val="24"/>
        </w:rPr>
        <w:t xml:space="preserve">VIUFA Article 6.4.2.2.1 “Search of Academic Administrators” will apply.  This translates to four (4) VIUFA members who must be nominated from VIUFA and represent association members that will be directly managed by the Administrator. The number of </w:t>
      </w:r>
      <w:proofErr w:type="gramStart"/>
      <w:r w:rsidRPr="00B30D32">
        <w:rPr>
          <w:sz w:val="24"/>
          <w:szCs w:val="24"/>
        </w:rPr>
        <w:t>Administrative</w:t>
      </w:r>
      <w:proofErr w:type="gramEnd"/>
      <w:r w:rsidRPr="00B30D32">
        <w:rPr>
          <w:sz w:val="24"/>
          <w:szCs w:val="24"/>
        </w:rPr>
        <w:t xml:space="preserve"> representatives, including the Search Committee Chair, will not exceed the number of VIUFA representatives.</w:t>
      </w:r>
    </w:p>
    <w:p w14:paraId="75515327" w14:textId="4BEFF09C" w:rsidR="00B30D32" w:rsidRDefault="00B30D32">
      <w:pPr>
        <w:rPr>
          <w:sz w:val="24"/>
          <w:szCs w:val="24"/>
        </w:rPr>
      </w:pPr>
      <w:r>
        <w:rPr>
          <w:sz w:val="24"/>
          <w:szCs w:val="24"/>
        </w:rPr>
        <w:br w:type="page"/>
      </w:r>
    </w:p>
    <w:p w14:paraId="4EEE6ACF" w14:textId="7550B925" w:rsidR="00B30D32" w:rsidRDefault="00B30D32" w:rsidP="00B30D32">
      <w:pPr>
        <w:pStyle w:val="EDIToolitHeader1"/>
      </w:pPr>
      <w:bookmarkStart w:id="121" w:name="AppendixB"/>
      <w:bookmarkStart w:id="122" w:name="_Toc132958112"/>
      <w:r>
        <w:lastRenderedPageBreak/>
        <w:t>Appendix B</w:t>
      </w:r>
      <w:bookmarkEnd w:id="121"/>
      <w:r>
        <w:t xml:space="preserve"> – Collective Agreement Requirements for Internal Applicants</w:t>
      </w:r>
      <w:bookmarkEnd w:id="122"/>
    </w:p>
    <w:p w14:paraId="34DBC5F7" w14:textId="298EDC0D" w:rsidR="00B30D32" w:rsidRDefault="00B30D32" w:rsidP="00B30D32">
      <w:pPr>
        <w:pStyle w:val="EDIToolkitHeader2"/>
      </w:pPr>
      <w:bookmarkStart w:id="123" w:name="_Toc132958113"/>
      <w:r>
        <w:t>BCGEU</w:t>
      </w:r>
      <w:bookmarkEnd w:id="123"/>
    </w:p>
    <w:p w14:paraId="742D998A" w14:textId="77777777" w:rsidR="00B30D32" w:rsidRPr="00B30D32" w:rsidRDefault="00B30D32" w:rsidP="00B30D32">
      <w:pPr>
        <w:rPr>
          <w:sz w:val="24"/>
          <w:szCs w:val="24"/>
        </w:rPr>
      </w:pPr>
      <w:r w:rsidRPr="00B30D32">
        <w:rPr>
          <w:sz w:val="24"/>
          <w:szCs w:val="24"/>
        </w:rPr>
        <w:t xml:space="preserve">Registry of Laid Off Faculty Members - Article 12.8(d)(1) states that Registrants applying for job postings at institutions who meet the hiring criteria as set by the Selection Committee at the hiring institution will be short-listed and will be interviewed. </w:t>
      </w:r>
      <w:proofErr w:type="gramStart"/>
      <w:r w:rsidRPr="00B30D32">
        <w:rPr>
          <w:sz w:val="24"/>
          <w:szCs w:val="24"/>
        </w:rPr>
        <w:t>In the event that</w:t>
      </w:r>
      <w:proofErr w:type="gramEnd"/>
      <w:r w:rsidRPr="00B30D32">
        <w:rPr>
          <w:sz w:val="24"/>
          <w:szCs w:val="24"/>
        </w:rPr>
        <w:t xml:space="preserve"> more than five (5) qualified registrants apply, the institution shall interview the five (5) most qualified registrants.</w:t>
      </w:r>
    </w:p>
    <w:p w14:paraId="14683241" w14:textId="77777777" w:rsidR="00B30D32" w:rsidRPr="00B30D32" w:rsidRDefault="00B30D32" w:rsidP="00B30D32">
      <w:pPr>
        <w:rPr>
          <w:sz w:val="24"/>
          <w:szCs w:val="24"/>
        </w:rPr>
      </w:pPr>
      <w:r w:rsidRPr="00B30D32">
        <w:rPr>
          <w:sz w:val="24"/>
          <w:szCs w:val="24"/>
        </w:rPr>
        <w:t>Transfers - Article 30.3 states that current regular faculty members will be given seniority preference regarding transferring into vacancies within the bargaining unit, merit considered. Factors used to determine merit will be educational qualifications, skills, ability and experience and any other matters which are necessary or desirable, having regard to the nature of the duties to be performed and consistent with the job requirements.</w:t>
      </w:r>
    </w:p>
    <w:p w14:paraId="689CA9A6" w14:textId="3702B817" w:rsidR="00B30D32" w:rsidRDefault="00B30D32" w:rsidP="00B30D32">
      <w:pPr>
        <w:rPr>
          <w:sz w:val="24"/>
          <w:szCs w:val="24"/>
        </w:rPr>
      </w:pPr>
      <w:r w:rsidRPr="00B30D32">
        <w:rPr>
          <w:sz w:val="24"/>
          <w:szCs w:val="24"/>
        </w:rPr>
        <w:t>Term Appointment Vacancies – Article 30.4 - Term faculty members will be given preference in respect of consideration for term appointment vacancies only, merit considered. Factors used to determine merit will be education, qualifications, skills, ability and experience and any other relevant matters which are necessary or desirable, having regard to the nature of the duties to be performed and consistent with the job requirements.</w:t>
      </w:r>
    </w:p>
    <w:p w14:paraId="7E5D21B8" w14:textId="3A44DF96" w:rsidR="00B30D32" w:rsidRDefault="00B30D32" w:rsidP="00B30D32">
      <w:pPr>
        <w:pStyle w:val="EDIToolkitHeader2"/>
      </w:pPr>
      <w:bookmarkStart w:id="124" w:name="_Toc132958114"/>
      <w:r>
        <w:t>CUPE</w:t>
      </w:r>
      <w:bookmarkEnd w:id="124"/>
    </w:p>
    <w:p w14:paraId="5C2286DD" w14:textId="77777777" w:rsidR="00B30D32" w:rsidRPr="00B30D32" w:rsidRDefault="00B30D32" w:rsidP="00B30D32">
      <w:pPr>
        <w:rPr>
          <w:sz w:val="24"/>
          <w:szCs w:val="24"/>
        </w:rPr>
      </w:pPr>
      <w:r w:rsidRPr="00B30D32">
        <w:rPr>
          <w:sz w:val="24"/>
          <w:szCs w:val="24"/>
        </w:rPr>
        <w:t xml:space="preserve">Article 13.03 of the CUPE Collective Agreement states, external applicants will not be made available to the search committee until the internal applications have been reviewed and assessed to determine if they are qualified or not. </w:t>
      </w:r>
    </w:p>
    <w:p w14:paraId="7F424366" w14:textId="5B356A1A" w:rsidR="00B30D32" w:rsidRDefault="00B30D32" w:rsidP="00B30D32">
      <w:pPr>
        <w:pStyle w:val="ListParagraph"/>
        <w:numPr>
          <w:ilvl w:val="0"/>
          <w:numId w:val="2"/>
        </w:numPr>
        <w:rPr>
          <w:sz w:val="24"/>
          <w:szCs w:val="24"/>
        </w:rPr>
      </w:pPr>
      <w:r w:rsidRPr="00B30D32">
        <w:rPr>
          <w:sz w:val="24"/>
          <w:szCs w:val="24"/>
        </w:rPr>
        <w:t>If the Committee determines an internal is not qualified, the Chair must contact the Internal applicant, thank them, and give them feedback if requested.</w:t>
      </w:r>
    </w:p>
    <w:p w14:paraId="2B345FA2" w14:textId="649CAC52" w:rsidR="00B30D32" w:rsidRDefault="00B30D32" w:rsidP="00B30D32">
      <w:pPr>
        <w:pStyle w:val="EDIToolkitHeader2"/>
      </w:pPr>
      <w:bookmarkStart w:id="125" w:name="_Toc132958115"/>
      <w:r>
        <w:t>VIUFA</w:t>
      </w:r>
      <w:bookmarkEnd w:id="125"/>
    </w:p>
    <w:p w14:paraId="256B7385" w14:textId="77777777" w:rsidR="00B30D32" w:rsidRPr="00B30D32" w:rsidRDefault="00B30D32" w:rsidP="00B30D32">
      <w:pPr>
        <w:rPr>
          <w:sz w:val="24"/>
          <w:szCs w:val="24"/>
        </w:rPr>
      </w:pPr>
      <w:r w:rsidRPr="00B30D32">
        <w:rPr>
          <w:sz w:val="24"/>
          <w:szCs w:val="24"/>
        </w:rPr>
        <w:t xml:space="preserve">Regular Positions - Article 6.4.1.6.1 - A non-regular faculty member will be granted an interview for a regular position being filled through the recruitment process set out in Article 6.4.1 subject to the following conditions: </w:t>
      </w:r>
    </w:p>
    <w:p w14:paraId="263B6C17" w14:textId="4A206ED2" w:rsidR="00B30D32" w:rsidRPr="00B30D32" w:rsidRDefault="00B30D32" w:rsidP="00B30D32">
      <w:pPr>
        <w:pStyle w:val="ListParagraph"/>
        <w:numPr>
          <w:ilvl w:val="2"/>
          <w:numId w:val="29"/>
        </w:numPr>
        <w:rPr>
          <w:sz w:val="24"/>
          <w:szCs w:val="24"/>
        </w:rPr>
      </w:pPr>
      <w:r w:rsidRPr="00B30D32">
        <w:rPr>
          <w:sz w:val="24"/>
          <w:szCs w:val="24"/>
        </w:rPr>
        <w:t xml:space="preserve">The faculty member's last evaluation was satisfactory. </w:t>
      </w:r>
    </w:p>
    <w:p w14:paraId="50AE7FBA" w14:textId="74C4ADDC" w:rsidR="00B30D32" w:rsidRPr="00B30D32" w:rsidRDefault="00B30D32" w:rsidP="00B30D32">
      <w:pPr>
        <w:pStyle w:val="ListParagraph"/>
        <w:numPr>
          <w:ilvl w:val="2"/>
          <w:numId w:val="29"/>
        </w:numPr>
        <w:rPr>
          <w:sz w:val="24"/>
          <w:szCs w:val="24"/>
        </w:rPr>
      </w:pPr>
      <w:r w:rsidRPr="00B30D32">
        <w:rPr>
          <w:sz w:val="24"/>
          <w:szCs w:val="24"/>
        </w:rPr>
        <w:t xml:space="preserve">The faculty member meets the minimum qualifications established for the position. </w:t>
      </w:r>
    </w:p>
    <w:p w14:paraId="5166E673" w14:textId="77777777" w:rsidR="00B30D32" w:rsidRPr="00B30D32" w:rsidRDefault="00B30D32" w:rsidP="00B30D32">
      <w:pPr>
        <w:rPr>
          <w:sz w:val="24"/>
          <w:szCs w:val="24"/>
        </w:rPr>
      </w:pPr>
      <w:r w:rsidRPr="00B30D32">
        <w:rPr>
          <w:sz w:val="24"/>
          <w:szCs w:val="24"/>
        </w:rPr>
        <w:t>Limited Term Contracts - Article 6.4.1.6.2 - a search will be conducted, and if a qualified internal candidate exists, a selection shall be made from the internal candidates. If there are no qualified internal candidates, external candidates will be considered. Internal searches are open to candidates who have regular seniority, non-regular seniority, are on limited term contracts or who have completed a limited term contract within the previous twelve months.</w:t>
      </w:r>
    </w:p>
    <w:p w14:paraId="73A3A87C" w14:textId="515674B3" w:rsidR="00B30D32" w:rsidRDefault="00B30D32" w:rsidP="00B30D32">
      <w:pPr>
        <w:pStyle w:val="ListParagraph"/>
        <w:numPr>
          <w:ilvl w:val="0"/>
          <w:numId w:val="2"/>
        </w:numPr>
        <w:rPr>
          <w:sz w:val="24"/>
          <w:szCs w:val="24"/>
        </w:rPr>
      </w:pPr>
      <w:r w:rsidRPr="00B30D32">
        <w:rPr>
          <w:sz w:val="24"/>
          <w:szCs w:val="24"/>
        </w:rPr>
        <w:lastRenderedPageBreak/>
        <w:t>As per Letter of Agreement #14 - Internal Applicants for LTC Hires is a candidate who has earned departmental seniority by teaching in the department of hire within the last 12 months.</w:t>
      </w:r>
    </w:p>
    <w:p w14:paraId="7CC7E88A" w14:textId="77777777" w:rsidR="00B30D32" w:rsidRPr="00B30D32" w:rsidRDefault="00B30D32" w:rsidP="00B30D32">
      <w:pPr>
        <w:pStyle w:val="ListParagraph"/>
        <w:ind w:left="1080"/>
        <w:rPr>
          <w:sz w:val="24"/>
          <w:szCs w:val="24"/>
        </w:rPr>
      </w:pPr>
    </w:p>
    <w:p w14:paraId="4A55D253" w14:textId="44AC965D" w:rsidR="00B30D32" w:rsidRPr="00B30D32" w:rsidRDefault="00B30D32" w:rsidP="00B30D32">
      <w:pPr>
        <w:pStyle w:val="ListParagraph"/>
        <w:numPr>
          <w:ilvl w:val="0"/>
          <w:numId w:val="2"/>
        </w:numPr>
        <w:rPr>
          <w:sz w:val="24"/>
          <w:szCs w:val="24"/>
        </w:rPr>
      </w:pPr>
      <w:r w:rsidRPr="00B30D32">
        <w:rPr>
          <w:sz w:val="24"/>
          <w:szCs w:val="24"/>
        </w:rPr>
        <w:t>Applicants with global seniority in the same Faculty but not the department will not be considered an internal candidate for LTC hires.</w:t>
      </w:r>
    </w:p>
    <w:p w14:paraId="02747FC1" w14:textId="77777777" w:rsidR="00B30D32" w:rsidRPr="00B30D32" w:rsidRDefault="00B30D32" w:rsidP="00B30D32">
      <w:pPr>
        <w:pStyle w:val="ListParagraph"/>
        <w:ind w:left="1080"/>
        <w:rPr>
          <w:sz w:val="24"/>
          <w:szCs w:val="24"/>
        </w:rPr>
      </w:pPr>
    </w:p>
    <w:p w14:paraId="698BA1E0" w14:textId="2C11557D" w:rsidR="00B30D32" w:rsidRDefault="00B30D32" w:rsidP="00B30D32">
      <w:pPr>
        <w:pStyle w:val="ListParagraph"/>
        <w:numPr>
          <w:ilvl w:val="0"/>
          <w:numId w:val="2"/>
        </w:numPr>
        <w:rPr>
          <w:sz w:val="24"/>
          <w:szCs w:val="24"/>
        </w:rPr>
      </w:pPr>
      <w:r w:rsidRPr="00B30D32">
        <w:rPr>
          <w:sz w:val="24"/>
          <w:szCs w:val="24"/>
        </w:rPr>
        <w:t>The Committee Chair may need to consult with the Chair of the Department, Human Resources and/or VIUFA to identify applicants with departmental seniority.</w:t>
      </w:r>
    </w:p>
    <w:p w14:paraId="30095EDF" w14:textId="613C1D98" w:rsidR="00B30D32" w:rsidRDefault="00B30D32" w:rsidP="00B30D32">
      <w:pPr>
        <w:pStyle w:val="EDIToolkitHeader2"/>
      </w:pPr>
      <w:bookmarkStart w:id="126" w:name="_Toc132958116"/>
      <w:r>
        <w:t>Admin</w:t>
      </w:r>
      <w:bookmarkEnd w:id="126"/>
    </w:p>
    <w:p w14:paraId="5A48287C" w14:textId="69622471" w:rsidR="00B30D32" w:rsidRDefault="00B30D32" w:rsidP="00B30D32">
      <w:pPr>
        <w:rPr>
          <w:sz w:val="24"/>
          <w:szCs w:val="24"/>
        </w:rPr>
      </w:pPr>
      <w:r w:rsidRPr="00B30D32">
        <w:rPr>
          <w:sz w:val="24"/>
          <w:szCs w:val="24"/>
        </w:rPr>
        <w:t>Policy 43.07 - Current employees who apply for vacant administrative positions will be considered for a personal interview provided they possess the required qualifications, including education and experience.</w:t>
      </w:r>
    </w:p>
    <w:p w14:paraId="751CE607" w14:textId="70B198B8" w:rsidR="00B30D32" w:rsidRDefault="00B30D32">
      <w:pPr>
        <w:rPr>
          <w:sz w:val="24"/>
          <w:szCs w:val="24"/>
        </w:rPr>
      </w:pPr>
      <w:r>
        <w:rPr>
          <w:sz w:val="24"/>
          <w:szCs w:val="24"/>
        </w:rPr>
        <w:br w:type="page"/>
      </w:r>
    </w:p>
    <w:p w14:paraId="683CC68C" w14:textId="1859F584" w:rsidR="00B30D32" w:rsidRDefault="00B30D32" w:rsidP="00B30D32">
      <w:pPr>
        <w:pStyle w:val="EDIToolitHeader1"/>
      </w:pPr>
      <w:bookmarkStart w:id="127" w:name="AppendixC"/>
      <w:bookmarkStart w:id="128" w:name="_Toc132958117"/>
      <w:r>
        <w:lastRenderedPageBreak/>
        <w:t>Appendix C</w:t>
      </w:r>
      <w:bookmarkEnd w:id="127"/>
      <w:r>
        <w:t xml:space="preserve"> – General Outline for Considering a Candidate Not Eligible to Work in Canada</w:t>
      </w:r>
      <w:bookmarkEnd w:id="128"/>
    </w:p>
    <w:p w14:paraId="43F2EC02" w14:textId="7433DA09" w:rsidR="00B30D32" w:rsidRDefault="005B22FD" w:rsidP="00B30D32">
      <w:pPr>
        <w:pStyle w:val="ListParagraph"/>
        <w:numPr>
          <w:ilvl w:val="1"/>
          <w:numId w:val="31"/>
        </w:numPr>
        <w:ind w:left="1134" w:hanging="708"/>
        <w:rPr>
          <w:sz w:val="24"/>
          <w:szCs w:val="24"/>
        </w:rPr>
      </w:pPr>
      <w:r>
        <w:rPr>
          <w:sz w:val="24"/>
          <w:szCs w:val="24"/>
        </w:rPr>
        <w:t>Employment and Social</w:t>
      </w:r>
      <w:r w:rsidR="00B30D32" w:rsidRPr="00B30D32">
        <w:rPr>
          <w:sz w:val="24"/>
          <w:szCs w:val="24"/>
        </w:rPr>
        <w:t xml:space="preserve"> Development Canada requires that candidates currently not eligible to work in Canada shall not be offered a position until all eligible Canadians, and permanent residents have been thoroughly reviewed and have been found not qualified or have declined an offer.</w:t>
      </w:r>
    </w:p>
    <w:p w14:paraId="121EBFEF" w14:textId="77777777" w:rsidR="00B30D32" w:rsidRPr="00B30D32" w:rsidRDefault="00B30D32" w:rsidP="00B30D32">
      <w:pPr>
        <w:pStyle w:val="ListParagraph"/>
        <w:ind w:left="1134"/>
        <w:rPr>
          <w:sz w:val="24"/>
          <w:szCs w:val="24"/>
        </w:rPr>
      </w:pPr>
    </w:p>
    <w:p w14:paraId="09355635" w14:textId="61F68AB4" w:rsidR="00B30D32" w:rsidRPr="00B30D32" w:rsidRDefault="00B30D32" w:rsidP="00B30D32">
      <w:pPr>
        <w:pStyle w:val="ListParagraph"/>
        <w:numPr>
          <w:ilvl w:val="1"/>
          <w:numId w:val="31"/>
        </w:numPr>
        <w:ind w:left="1134" w:hanging="708"/>
        <w:rPr>
          <w:sz w:val="24"/>
          <w:szCs w:val="24"/>
        </w:rPr>
      </w:pPr>
      <w:r w:rsidRPr="00B30D32">
        <w:rPr>
          <w:sz w:val="24"/>
          <w:szCs w:val="24"/>
        </w:rPr>
        <w:t>If the Search Committee concludes none of the candidates currently eligible to work in Canada is qualified for the position</w:t>
      </w:r>
      <w:r w:rsidR="005B22FD">
        <w:rPr>
          <w:sz w:val="24"/>
          <w:szCs w:val="24"/>
        </w:rPr>
        <w:t>,</w:t>
      </w:r>
      <w:r w:rsidRPr="00B30D32">
        <w:rPr>
          <w:sz w:val="24"/>
          <w:szCs w:val="24"/>
        </w:rPr>
        <w:t xml:space="preserve"> </w:t>
      </w:r>
      <w:r w:rsidR="005B22FD">
        <w:rPr>
          <w:sz w:val="24"/>
          <w:szCs w:val="24"/>
        </w:rPr>
        <w:t>a</w:t>
      </w:r>
      <w:r w:rsidRPr="00B30D32">
        <w:rPr>
          <w:sz w:val="24"/>
          <w:szCs w:val="24"/>
        </w:rPr>
        <w:t xml:space="preserve"> qualified foreign candidate(s) may be offered the position subject to approval by </w:t>
      </w:r>
      <w:r w:rsidR="005B22FD">
        <w:rPr>
          <w:sz w:val="24"/>
          <w:szCs w:val="24"/>
        </w:rPr>
        <w:t>Employment and Social</w:t>
      </w:r>
      <w:r w:rsidRPr="00B30D32">
        <w:rPr>
          <w:sz w:val="24"/>
          <w:szCs w:val="24"/>
        </w:rPr>
        <w:t xml:space="preserve"> Development Canada (if applicable), and the issuance of a work permit from </w:t>
      </w:r>
      <w:r w:rsidR="005B22FD" w:rsidRPr="005B22FD">
        <w:rPr>
          <w:sz w:val="24"/>
          <w:szCs w:val="24"/>
        </w:rPr>
        <w:t>Immigration, Refugees and Citizenship Canada</w:t>
      </w:r>
      <w:r w:rsidRPr="00B30D32">
        <w:rPr>
          <w:sz w:val="24"/>
          <w:szCs w:val="24"/>
        </w:rPr>
        <w:t>.</w:t>
      </w:r>
    </w:p>
    <w:p w14:paraId="20DE3F76" w14:textId="77777777" w:rsidR="00B30D32" w:rsidRPr="00B30D32" w:rsidRDefault="00B30D32" w:rsidP="00B30D32">
      <w:pPr>
        <w:pStyle w:val="ListParagraph"/>
        <w:ind w:left="1134"/>
        <w:rPr>
          <w:sz w:val="24"/>
          <w:szCs w:val="24"/>
        </w:rPr>
      </w:pPr>
    </w:p>
    <w:p w14:paraId="138BC5FD" w14:textId="1EC384DE" w:rsidR="00B30D32" w:rsidRPr="00B30D32" w:rsidRDefault="00B30D32" w:rsidP="00B30D32">
      <w:pPr>
        <w:pStyle w:val="ListParagraph"/>
        <w:numPr>
          <w:ilvl w:val="1"/>
          <w:numId w:val="31"/>
        </w:numPr>
        <w:ind w:left="1134" w:hanging="708"/>
        <w:rPr>
          <w:sz w:val="24"/>
          <w:szCs w:val="24"/>
        </w:rPr>
      </w:pPr>
      <w:r w:rsidRPr="00B30D32">
        <w:rPr>
          <w:sz w:val="24"/>
          <w:szCs w:val="24"/>
        </w:rPr>
        <w:t>If the Search Committee determines it wants to offer a position to a foreign candidate, the Chair of the Search Committee will notify the appropriate member of the Executive and Human Resources Advisor</w:t>
      </w:r>
      <w:r w:rsidR="005B22FD">
        <w:rPr>
          <w:sz w:val="24"/>
          <w:szCs w:val="24"/>
        </w:rPr>
        <w:t>,</w:t>
      </w:r>
      <w:r w:rsidRPr="00B30D32">
        <w:rPr>
          <w:sz w:val="24"/>
          <w:szCs w:val="24"/>
        </w:rPr>
        <w:t xml:space="preserve"> </w:t>
      </w:r>
      <w:r w:rsidR="005B22FD">
        <w:rPr>
          <w:sz w:val="24"/>
          <w:szCs w:val="24"/>
        </w:rPr>
        <w:t xml:space="preserve">Employee </w:t>
      </w:r>
      <w:r w:rsidRPr="00B30D32">
        <w:rPr>
          <w:sz w:val="24"/>
          <w:szCs w:val="24"/>
        </w:rPr>
        <w:t>Recruitment. The recommendation will include a written rationale for recommending a foreign candidate.</w:t>
      </w:r>
    </w:p>
    <w:p w14:paraId="36591BC9" w14:textId="77777777" w:rsidR="00B30D32" w:rsidRPr="00B30D32" w:rsidRDefault="00B30D32" w:rsidP="00B30D32">
      <w:pPr>
        <w:pStyle w:val="ListParagraph"/>
        <w:ind w:left="1134"/>
        <w:rPr>
          <w:sz w:val="24"/>
          <w:szCs w:val="24"/>
        </w:rPr>
      </w:pPr>
    </w:p>
    <w:p w14:paraId="01D3D794" w14:textId="4F74BEED" w:rsidR="00B30D32" w:rsidRPr="00B30D32" w:rsidRDefault="00B30D32" w:rsidP="00B30D32">
      <w:pPr>
        <w:pStyle w:val="ListParagraph"/>
        <w:numPr>
          <w:ilvl w:val="1"/>
          <w:numId w:val="31"/>
        </w:numPr>
        <w:ind w:left="1134" w:hanging="708"/>
        <w:rPr>
          <w:sz w:val="24"/>
          <w:szCs w:val="24"/>
        </w:rPr>
      </w:pPr>
      <w:r w:rsidRPr="00B30D32">
        <w:rPr>
          <w:sz w:val="24"/>
          <w:szCs w:val="24"/>
        </w:rPr>
        <w:t xml:space="preserve">If an offer is made to a foreign candidate, it will include the phrase, "This offer of temporary employment is made subject to the receipt of the required </w:t>
      </w:r>
      <w:r w:rsidR="005B22FD">
        <w:rPr>
          <w:sz w:val="24"/>
          <w:szCs w:val="24"/>
        </w:rPr>
        <w:t>Employment and Social Development Canada</w:t>
      </w:r>
      <w:r w:rsidRPr="00B30D32">
        <w:rPr>
          <w:sz w:val="24"/>
          <w:szCs w:val="24"/>
        </w:rPr>
        <w:t xml:space="preserve"> and </w:t>
      </w:r>
      <w:r w:rsidR="005B22FD" w:rsidRPr="005B22FD">
        <w:rPr>
          <w:sz w:val="24"/>
          <w:szCs w:val="24"/>
        </w:rPr>
        <w:t>Immigration, Refugees and Citizenship Canada</w:t>
      </w:r>
      <w:r w:rsidR="005B22FD">
        <w:rPr>
          <w:sz w:val="24"/>
          <w:szCs w:val="24"/>
        </w:rPr>
        <w:t xml:space="preserve"> </w:t>
      </w:r>
      <w:r w:rsidRPr="00B30D32">
        <w:rPr>
          <w:sz w:val="24"/>
          <w:szCs w:val="24"/>
        </w:rPr>
        <w:t>approvals."</w:t>
      </w:r>
    </w:p>
    <w:p w14:paraId="52DCF5F0" w14:textId="77777777" w:rsidR="00B30D32" w:rsidRPr="00B30D32" w:rsidRDefault="00B30D32" w:rsidP="00B30D32">
      <w:pPr>
        <w:pStyle w:val="ListParagraph"/>
        <w:ind w:left="1134"/>
        <w:rPr>
          <w:sz w:val="24"/>
          <w:szCs w:val="24"/>
        </w:rPr>
      </w:pPr>
    </w:p>
    <w:p w14:paraId="74B22105" w14:textId="21ED9470" w:rsidR="00B30D32" w:rsidRPr="00B30D32" w:rsidRDefault="00B30D32" w:rsidP="00B30D32">
      <w:pPr>
        <w:pStyle w:val="ListParagraph"/>
        <w:numPr>
          <w:ilvl w:val="1"/>
          <w:numId w:val="31"/>
        </w:numPr>
        <w:ind w:left="1134" w:hanging="708"/>
        <w:rPr>
          <w:sz w:val="24"/>
          <w:szCs w:val="24"/>
        </w:rPr>
      </w:pPr>
      <w:r w:rsidRPr="00B30D32">
        <w:rPr>
          <w:sz w:val="24"/>
          <w:szCs w:val="24"/>
        </w:rPr>
        <w:t xml:space="preserve">If the candidate accepts the offer of employment, the Human Resources Department will contact </w:t>
      </w:r>
      <w:r w:rsidR="005B22FD">
        <w:rPr>
          <w:sz w:val="24"/>
          <w:szCs w:val="24"/>
        </w:rPr>
        <w:t xml:space="preserve">Employment and Social </w:t>
      </w:r>
      <w:r w:rsidRPr="00B30D32">
        <w:rPr>
          <w:sz w:val="24"/>
          <w:szCs w:val="24"/>
        </w:rPr>
        <w:t>Development Canada (if applicable) to complete the necessary processes for the candidate to obtain a work permit.</w:t>
      </w:r>
    </w:p>
    <w:p w14:paraId="70A9AE08" w14:textId="77777777" w:rsidR="00B30D32" w:rsidRPr="00B30D32" w:rsidRDefault="00B30D32" w:rsidP="00B30D32">
      <w:pPr>
        <w:rPr>
          <w:sz w:val="24"/>
          <w:szCs w:val="24"/>
        </w:rPr>
      </w:pPr>
      <w:r w:rsidRPr="00B30D32">
        <w:rPr>
          <w:sz w:val="24"/>
          <w:szCs w:val="24"/>
        </w:rPr>
        <w:t>This documentation is key to the individual’s approval to work in Canada. If approval is granted, the foreign candidate can then take the documentation to the closest immigration office or consulate to start the work permit procedure and subsequent permanent residency application, if applicable.</w:t>
      </w:r>
    </w:p>
    <w:p w14:paraId="3886546E" w14:textId="7780DFFA" w:rsidR="00B30D32" w:rsidRPr="00B30D32" w:rsidRDefault="00B30D32" w:rsidP="00B30D32">
      <w:pPr>
        <w:rPr>
          <w:sz w:val="24"/>
          <w:szCs w:val="24"/>
        </w:rPr>
      </w:pPr>
      <w:r w:rsidRPr="00B30D32">
        <w:rPr>
          <w:sz w:val="24"/>
          <w:szCs w:val="24"/>
        </w:rPr>
        <w:t xml:space="preserve">For more information about hiring foreign workers in Canada, please read the Government of Canada policies on </w:t>
      </w:r>
      <w:hyperlink r:id="rId57" w:history="1">
        <w:r w:rsidRPr="00B30D32">
          <w:rPr>
            <w:rStyle w:val="Hyperlink"/>
            <w:sz w:val="24"/>
            <w:szCs w:val="24"/>
          </w:rPr>
          <w:t>hiring foreign workers</w:t>
        </w:r>
      </w:hyperlink>
      <w:r>
        <w:rPr>
          <w:sz w:val="24"/>
          <w:szCs w:val="24"/>
        </w:rPr>
        <w:t>.</w:t>
      </w:r>
    </w:p>
    <w:p w14:paraId="4E2C8DA9" w14:textId="2E2D6804" w:rsidR="00B30D32" w:rsidRDefault="00B30D32" w:rsidP="00B30D32">
      <w:pPr>
        <w:rPr>
          <w:sz w:val="24"/>
          <w:szCs w:val="24"/>
        </w:rPr>
      </w:pPr>
      <w:r w:rsidRPr="00B30D32">
        <w:rPr>
          <w:sz w:val="24"/>
          <w:szCs w:val="24"/>
        </w:rPr>
        <w:t xml:space="preserve">Positions that a foreign applicant may fill may have free trade considerations (e.g., </w:t>
      </w:r>
      <w:hyperlink r:id="rId58" w:history="1">
        <w:r w:rsidR="00A05675" w:rsidRPr="00A05675">
          <w:rPr>
            <w:rStyle w:val="Hyperlink"/>
            <w:sz w:val="24"/>
            <w:szCs w:val="24"/>
          </w:rPr>
          <w:t>CUSMA</w:t>
        </w:r>
      </w:hyperlink>
      <w:r w:rsidR="00A05675">
        <w:rPr>
          <w:sz w:val="24"/>
          <w:szCs w:val="24"/>
        </w:rPr>
        <w:t xml:space="preserve"> (previously NAFTA)</w:t>
      </w:r>
      <w:r w:rsidRPr="00B30D32">
        <w:rPr>
          <w:sz w:val="24"/>
          <w:szCs w:val="24"/>
        </w:rPr>
        <w:t xml:space="preserve"> may allow a Labour Market Opinion Exemption for some professionals), and all require extensive advertising (31 days initially and must continue to be advertised until the </w:t>
      </w:r>
      <w:r w:rsidRPr="00B30D32">
        <w:rPr>
          <w:sz w:val="24"/>
          <w:szCs w:val="24"/>
        </w:rPr>
        <w:lastRenderedPageBreak/>
        <w:t>position is filled).  Additionally, documentation from the recruitment file must be retained for six years from the start date of employment.</w:t>
      </w:r>
    </w:p>
    <w:p w14:paraId="5440C587" w14:textId="53E6B9BD" w:rsidR="00B30D32" w:rsidRDefault="00B30D32">
      <w:pPr>
        <w:rPr>
          <w:sz w:val="24"/>
          <w:szCs w:val="24"/>
        </w:rPr>
      </w:pPr>
      <w:r>
        <w:rPr>
          <w:sz w:val="24"/>
          <w:szCs w:val="24"/>
        </w:rPr>
        <w:br w:type="page"/>
      </w:r>
    </w:p>
    <w:p w14:paraId="55705E80" w14:textId="1AAFA611" w:rsidR="00B30D32" w:rsidRDefault="009E0E0E" w:rsidP="009E0E0E">
      <w:pPr>
        <w:pStyle w:val="EDIToolitHeader1"/>
      </w:pPr>
      <w:bookmarkStart w:id="129" w:name="_Toc132958118"/>
      <w:r>
        <w:lastRenderedPageBreak/>
        <w:t>Appendix D – Additional Information</w:t>
      </w:r>
      <w:bookmarkEnd w:id="129"/>
    </w:p>
    <w:p w14:paraId="5F82A6FA" w14:textId="2E13D31B" w:rsidR="009E0E0E" w:rsidRDefault="009E0E0E" w:rsidP="00B30D32">
      <w:pPr>
        <w:rPr>
          <w:sz w:val="24"/>
          <w:szCs w:val="24"/>
        </w:rPr>
      </w:pPr>
      <w:r w:rsidRPr="009E0E0E">
        <w:rPr>
          <w:sz w:val="24"/>
          <w:szCs w:val="24"/>
        </w:rPr>
        <w:t>The following resources, which may be of assistance to you in your role on a Search Committee, are available online:</w:t>
      </w:r>
    </w:p>
    <w:p w14:paraId="46A3963B" w14:textId="6980175F" w:rsidR="009E0E0E" w:rsidRDefault="00341A13" w:rsidP="009E0E0E">
      <w:pPr>
        <w:pStyle w:val="ListParagraph"/>
        <w:numPr>
          <w:ilvl w:val="0"/>
          <w:numId w:val="2"/>
        </w:numPr>
        <w:rPr>
          <w:sz w:val="24"/>
          <w:szCs w:val="24"/>
        </w:rPr>
      </w:pPr>
      <w:hyperlink r:id="rId59" w:history="1">
        <w:r w:rsidR="004F6957" w:rsidRPr="004F6957">
          <w:rPr>
            <w:rStyle w:val="Hyperlink"/>
            <w:sz w:val="24"/>
            <w:szCs w:val="24"/>
          </w:rPr>
          <w:t>VIU Pay</w:t>
        </w:r>
        <w:r w:rsidR="009E0E0E" w:rsidRPr="004F6957">
          <w:rPr>
            <w:rStyle w:val="Hyperlink"/>
            <w:sz w:val="24"/>
            <w:szCs w:val="24"/>
          </w:rPr>
          <w:t xml:space="preserve"> Scale</w:t>
        </w:r>
        <w:r w:rsidR="004F6957" w:rsidRPr="004F6957">
          <w:rPr>
            <w:rStyle w:val="Hyperlink"/>
            <w:sz w:val="24"/>
            <w:szCs w:val="24"/>
          </w:rPr>
          <w:t>s</w:t>
        </w:r>
      </w:hyperlink>
    </w:p>
    <w:p w14:paraId="6EE0C4ED" w14:textId="77777777" w:rsidR="009E0E0E" w:rsidRPr="009E0E0E" w:rsidRDefault="009E0E0E" w:rsidP="009E0E0E">
      <w:pPr>
        <w:pStyle w:val="ListParagraph"/>
        <w:ind w:left="1080"/>
        <w:rPr>
          <w:sz w:val="24"/>
          <w:szCs w:val="24"/>
        </w:rPr>
      </w:pPr>
    </w:p>
    <w:p w14:paraId="5FF48997" w14:textId="125DC5C1" w:rsidR="009E0E0E" w:rsidRPr="009E0E0E" w:rsidRDefault="00341A13" w:rsidP="009E0E0E">
      <w:pPr>
        <w:pStyle w:val="ListParagraph"/>
        <w:numPr>
          <w:ilvl w:val="0"/>
          <w:numId w:val="2"/>
        </w:numPr>
        <w:rPr>
          <w:sz w:val="24"/>
          <w:szCs w:val="24"/>
        </w:rPr>
      </w:pPr>
      <w:hyperlink r:id="rId60" w:history="1">
        <w:r w:rsidR="009E0E0E" w:rsidRPr="004F6957">
          <w:rPr>
            <w:rStyle w:val="Hyperlink"/>
            <w:sz w:val="24"/>
            <w:szCs w:val="24"/>
          </w:rPr>
          <w:t>Benefit Information</w:t>
        </w:r>
      </w:hyperlink>
      <w:r w:rsidR="009E0E0E" w:rsidRPr="009E0E0E">
        <w:rPr>
          <w:sz w:val="24"/>
          <w:szCs w:val="24"/>
        </w:rPr>
        <w:t xml:space="preserve"> </w:t>
      </w:r>
    </w:p>
    <w:p w14:paraId="46E904D7" w14:textId="77777777" w:rsidR="009E0E0E" w:rsidRPr="009E0E0E" w:rsidRDefault="009E0E0E" w:rsidP="009E0E0E">
      <w:pPr>
        <w:pStyle w:val="ListParagraph"/>
        <w:ind w:left="1080"/>
        <w:rPr>
          <w:sz w:val="24"/>
          <w:szCs w:val="24"/>
        </w:rPr>
      </w:pPr>
    </w:p>
    <w:p w14:paraId="66697E55" w14:textId="613A55AD" w:rsidR="009E0E0E" w:rsidRPr="009E0E0E" w:rsidRDefault="009E0E0E" w:rsidP="009E0E0E">
      <w:pPr>
        <w:pStyle w:val="ListParagraph"/>
        <w:numPr>
          <w:ilvl w:val="0"/>
          <w:numId w:val="2"/>
        </w:numPr>
        <w:rPr>
          <w:sz w:val="24"/>
          <w:szCs w:val="24"/>
        </w:rPr>
      </w:pPr>
      <w:r w:rsidRPr="009E0E0E">
        <w:rPr>
          <w:sz w:val="24"/>
          <w:szCs w:val="24"/>
        </w:rPr>
        <w:t xml:space="preserve">Previous Interview Questions may be available.  If assistance is required, please contact the Recruitment office at </w:t>
      </w:r>
      <w:hyperlink r:id="rId61" w:history="1">
        <w:r w:rsidR="004F6957" w:rsidRPr="004F6957">
          <w:rPr>
            <w:rStyle w:val="Hyperlink"/>
            <w:sz w:val="24"/>
            <w:szCs w:val="24"/>
          </w:rPr>
          <w:t>recruit@viu.ca</w:t>
        </w:r>
      </w:hyperlink>
      <w:r w:rsidR="004F6957">
        <w:rPr>
          <w:sz w:val="24"/>
          <w:szCs w:val="24"/>
        </w:rPr>
        <w:t xml:space="preserve"> </w:t>
      </w:r>
      <w:r w:rsidRPr="009E0E0E">
        <w:rPr>
          <w:sz w:val="24"/>
          <w:szCs w:val="24"/>
        </w:rPr>
        <w:t>OR call local 6</w:t>
      </w:r>
      <w:r w:rsidR="00A05908">
        <w:rPr>
          <w:sz w:val="24"/>
          <w:szCs w:val="24"/>
        </w:rPr>
        <w:t>64</w:t>
      </w:r>
      <w:r w:rsidRPr="009E0E0E">
        <w:rPr>
          <w:sz w:val="24"/>
          <w:szCs w:val="24"/>
        </w:rPr>
        <w:t>9.</w:t>
      </w:r>
    </w:p>
    <w:p w14:paraId="5D2EC5DC" w14:textId="77777777" w:rsidR="009E0E0E" w:rsidRPr="009E0E0E" w:rsidRDefault="009E0E0E" w:rsidP="009E0E0E">
      <w:pPr>
        <w:pStyle w:val="ListParagraph"/>
        <w:ind w:left="1080"/>
        <w:rPr>
          <w:sz w:val="24"/>
          <w:szCs w:val="24"/>
        </w:rPr>
      </w:pPr>
    </w:p>
    <w:p w14:paraId="07B30C90" w14:textId="030AFB4D" w:rsidR="009E0E0E" w:rsidRDefault="00341A13" w:rsidP="009E0E0E">
      <w:pPr>
        <w:pStyle w:val="ListParagraph"/>
        <w:numPr>
          <w:ilvl w:val="0"/>
          <w:numId w:val="2"/>
        </w:numPr>
        <w:rPr>
          <w:sz w:val="24"/>
          <w:szCs w:val="24"/>
        </w:rPr>
      </w:pPr>
      <w:hyperlink r:id="rId62" w:history="1">
        <w:r w:rsidR="004F6957" w:rsidRPr="004F6957">
          <w:rPr>
            <w:rStyle w:val="Hyperlink"/>
            <w:sz w:val="24"/>
            <w:szCs w:val="24"/>
          </w:rPr>
          <w:t>Search Committee Chair checklist</w:t>
        </w:r>
      </w:hyperlink>
    </w:p>
    <w:p w14:paraId="4FEE0931" w14:textId="77777777" w:rsidR="006F0211" w:rsidRPr="006F0211" w:rsidRDefault="006F0211" w:rsidP="006F0211">
      <w:pPr>
        <w:pStyle w:val="ListParagraph"/>
        <w:rPr>
          <w:sz w:val="24"/>
          <w:szCs w:val="24"/>
        </w:rPr>
      </w:pPr>
    </w:p>
    <w:p w14:paraId="57576C99" w14:textId="4BD72220" w:rsidR="006F0211" w:rsidRPr="009E0E0E" w:rsidRDefault="00341A13" w:rsidP="009E0E0E">
      <w:pPr>
        <w:pStyle w:val="ListParagraph"/>
        <w:numPr>
          <w:ilvl w:val="0"/>
          <w:numId w:val="2"/>
        </w:numPr>
        <w:rPr>
          <w:sz w:val="24"/>
          <w:szCs w:val="24"/>
        </w:rPr>
      </w:pPr>
      <w:hyperlink r:id="rId63" w:history="1">
        <w:r w:rsidR="006F0211" w:rsidRPr="006F0211">
          <w:rPr>
            <w:rStyle w:val="Hyperlink"/>
            <w:sz w:val="24"/>
            <w:szCs w:val="24"/>
          </w:rPr>
          <w:t>Search Committee Resources</w:t>
        </w:r>
      </w:hyperlink>
    </w:p>
    <w:p w14:paraId="2C670838" w14:textId="77777777" w:rsidR="009E0E0E" w:rsidRPr="009E0E0E" w:rsidRDefault="009E0E0E" w:rsidP="009E0E0E">
      <w:pPr>
        <w:pStyle w:val="ListParagraph"/>
        <w:ind w:left="1080"/>
        <w:rPr>
          <w:sz w:val="24"/>
          <w:szCs w:val="24"/>
        </w:rPr>
      </w:pPr>
    </w:p>
    <w:p w14:paraId="499672F2" w14:textId="6D31302A" w:rsidR="009E0E0E" w:rsidRDefault="00341A13" w:rsidP="009E0E0E">
      <w:pPr>
        <w:pStyle w:val="ListParagraph"/>
        <w:numPr>
          <w:ilvl w:val="0"/>
          <w:numId w:val="2"/>
        </w:numPr>
        <w:rPr>
          <w:sz w:val="24"/>
          <w:szCs w:val="24"/>
        </w:rPr>
      </w:pPr>
      <w:hyperlink r:id="rId64" w:history="1">
        <w:r w:rsidR="009E0E0E" w:rsidRPr="004F6957">
          <w:rPr>
            <w:rStyle w:val="Hyperlink"/>
            <w:sz w:val="24"/>
            <w:szCs w:val="24"/>
          </w:rPr>
          <w:t>Hiring process approval matrix</w:t>
        </w:r>
      </w:hyperlink>
    </w:p>
    <w:p w14:paraId="28ADD96D" w14:textId="77777777" w:rsidR="006F0211" w:rsidRPr="006F0211" w:rsidRDefault="006F0211" w:rsidP="006F0211">
      <w:pPr>
        <w:pStyle w:val="ListParagraph"/>
        <w:rPr>
          <w:sz w:val="24"/>
          <w:szCs w:val="24"/>
        </w:rPr>
      </w:pPr>
    </w:p>
    <w:p w14:paraId="1311B087" w14:textId="29120A94" w:rsidR="006F0211" w:rsidRDefault="00341A13" w:rsidP="009E0E0E">
      <w:pPr>
        <w:pStyle w:val="ListParagraph"/>
        <w:numPr>
          <w:ilvl w:val="0"/>
          <w:numId w:val="2"/>
        </w:numPr>
        <w:rPr>
          <w:sz w:val="24"/>
          <w:szCs w:val="24"/>
        </w:rPr>
      </w:pPr>
      <w:hyperlink r:id="rId65" w:history="1">
        <w:r w:rsidR="006F0211" w:rsidRPr="006F0211">
          <w:rPr>
            <w:rStyle w:val="Hyperlink"/>
            <w:sz w:val="24"/>
            <w:szCs w:val="24"/>
          </w:rPr>
          <w:t>Confidentiality Statement for Search Committees</w:t>
        </w:r>
      </w:hyperlink>
    </w:p>
    <w:p w14:paraId="571CD99E" w14:textId="77777777" w:rsidR="006F0211" w:rsidRPr="006F0211" w:rsidRDefault="006F0211" w:rsidP="006F0211">
      <w:pPr>
        <w:pStyle w:val="ListParagraph"/>
        <w:rPr>
          <w:sz w:val="24"/>
          <w:szCs w:val="24"/>
        </w:rPr>
      </w:pPr>
    </w:p>
    <w:p w14:paraId="2BAAEB97" w14:textId="272287BB" w:rsidR="006F0211" w:rsidRDefault="006F0211" w:rsidP="009E0E0E">
      <w:pPr>
        <w:pStyle w:val="ListParagraph"/>
        <w:numPr>
          <w:ilvl w:val="0"/>
          <w:numId w:val="2"/>
        </w:numPr>
        <w:rPr>
          <w:sz w:val="24"/>
          <w:szCs w:val="24"/>
        </w:rPr>
      </w:pPr>
      <w:r>
        <w:rPr>
          <w:sz w:val="24"/>
          <w:szCs w:val="24"/>
        </w:rPr>
        <w:t xml:space="preserve">To request a limited or preferential hire, please contact </w:t>
      </w:r>
      <w:hyperlink r:id="rId66" w:history="1">
        <w:r w:rsidRPr="003876A5">
          <w:rPr>
            <w:rStyle w:val="Hyperlink"/>
            <w:sz w:val="24"/>
            <w:szCs w:val="24"/>
          </w:rPr>
          <w:t>recruit@viu.ca</w:t>
        </w:r>
      </w:hyperlink>
      <w:r>
        <w:rPr>
          <w:sz w:val="24"/>
          <w:szCs w:val="24"/>
        </w:rPr>
        <w:t xml:space="preserve"> for the appropriate </w:t>
      </w:r>
      <w:proofErr w:type="gramStart"/>
      <w:r>
        <w:rPr>
          <w:sz w:val="24"/>
          <w:szCs w:val="24"/>
        </w:rPr>
        <w:t>form</w:t>
      </w:r>
      <w:proofErr w:type="gramEnd"/>
    </w:p>
    <w:p w14:paraId="088DB7B0" w14:textId="77777777" w:rsidR="006F0211" w:rsidRPr="006F0211" w:rsidRDefault="006F0211" w:rsidP="006F0211">
      <w:pPr>
        <w:pStyle w:val="ListParagraph"/>
        <w:rPr>
          <w:sz w:val="24"/>
          <w:szCs w:val="24"/>
        </w:rPr>
      </w:pPr>
    </w:p>
    <w:p w14:paraId="17007B7A" w14:textId="59C520EC" w:rsidR="006F0211" w:rsidRDefault="00341A13" w:rsidP="009E0E0E">
      <w:pPr>
        <w:pStyle w:val="ListParagraph"/>
        <w:numPr>
          <w:ilvl w:val="0"/>
          <w:numId w:val="2"/>
        </w:numPr>
        <w:rPr>
          <w:sz w:val="24"/>
          <w:szCs w:val="24"/>
        </w:rPr>
      </w:pPr>
      <w:hyperlink r:id="rId67" w:history="1">
        <w:r w:rsidR="006F0211" w:rsidRPr="006F0211">
          <w:rPr>
            <w:rStyle w:val="Hyperlink"/>
            <w:sz w:val="24"/>
            <w:szCs w:val="24"/>
          </w:rPr>
          <w:t>Cultural Competency Based Interview Questions</w:t>
        </w:r>
      </w:hyperlink>
    </w:p>
    <w:p w14:paraId="1AACCB27" w14:textId="77777777" w:rsidR="006F0211" w:rsidRPr="006F0211" w:rsidRDefault="006F0211" w:rsidP="006F0211">
      <w:pPr>
        <w:pStyle w:val="ListParagraph"/>
        <w:rPr>
          <w:sz w:val="24"/>
          <w:szCs w:val="24"/>
        </w:rPr>
      </w:pPr>
    </w:p>
    <w:p w14:paraId="29BB8A13" w14:textId="067F7F7C" w:rsidR="006F0211" w:rsidRDefault="00341A13" w:rsidP="009E0E0E">
      <w:pPr>
        <w:pStyle w:val="ListParagraph"/>
        <w:numPr>
          <w:ilvl w:val="0"/>
          <w:numId w:val="2"/>
        </w:numPr>
        <w:rPr>
          <w:sz w:val="24"/>
          <w:szCs w:val="24"/>
        </w:rPr>
      </w:pPr>
      <w:hyperlink r:id="rId68" w:history="1">
        <w:r w:rsidR="006F0211" w:rsidRPr="006F0211">
          <w:rPr>
            <w:rStyle w:val="Hyperlink"/>
            <w:sz w:val="24"/>
            <w:szCs w:val="24"/>
          </w:rPr>
          <w:t>Reference and Information Release Form</w:t>
        </w:r>
      </w:hyperlink>
    </w:p>
    <w:p w14:paraId="3E8B7162" w14:textId="77777777" w:rsidR="006F0211" w:rsidRPr="006F0211" w:rsidRDefault="006F0211" w:rsidP="006F0211">
      <w:pPr>
        <w:pStyle w:val="ListParagraph"/>
        <w:rPr>
          <w:sz w:val="24"/>
          <w:szCs w:val="24"/>
        </w:rPr>
      </w:pPr>
    </w:p>
    <w:p w14:paraId="73AFE906" w14:textId="47E6F9D3" w:rsidR="006F0211" w:rsidRDefault="00341A13" w:rsidP="009E0E0E">
      <w:pPr>
        <w:pStyle w:val="ListParagraph"/>
        <w:numPr>
          <w:ilvl w:val="0"/>
          <w:numId w:val="2"/>
        </w:numPr>
        <w:rPr>
          <w:sz w:val="24"/>
          <w:szCs w:val="24"/>
        </w:rPr>
      </w:pPr>
      <w:hyperlink r:id="rId69" w:history="1">
        <w:r w:rsidR="006F0211" w:rsidRPr="006F0211">
          <w:rPr>
            <w:rStyle w:val="Hyperlink"/>
            <w:sz w:val="24"/>
            <w:szCs w:val="24"/>
          </w:rPr>
          <w:t>Reference Check Form</w:t>
        </w:r>
      </w:hyperlink>
    </w:p>
    <w:p w14:paraId="413E4E06" w14:textId="77777777" w:rsidR="006F0211" w:rsidRPr="006F0211" w:rsidRDefault="006F0211" w:rsidP="006F0211">
      <w:pPr>
        <w:pStyle w:val="ListParagraph"/>
        <w:rPr>
          <w:sz w:val="24"/>
          <w:szCs w:val="24"/>
        </w:rPr>
      </w:pPr>
    </w:p>
    <w:p w14:paraId="5F2C4ACC" w14:textId="560E3628" w:rsidR="006F0211" w:rsidRDefault="00341A13" w:rsidP="009E0E0E">
      <w:pPr>
        <w:pStyle w:val="ListParagraph"/>
        <w:numPr>
          <w:ilvl w:val="0"/>
          <w:numId w:val="2"/>
        </w:numPr>
        <w:rPr>
          <w:sz w:val="24"/>
          <w:szCs w:val="24"/>
        </w:rPr>
      </w:pPr>
      <w:hyperlink r:id="rId70" w:history="1">
        <w:r w:rsidR="006F0211" w:rsidRPr="006F0211">
          <w:rPr>
            <w:rStyle w:val="Hyperlink"/>
            <w:sz w:val="24"/>
            <w:szCs w:val="24"/>
          </w:rPr>
          <w:t>Diversity Advertising Resources</w:t>
        </w:r>
      </w:hyperlink>
    </w:p>
    <w:p w14:paraId="7DFF361C" w14:textId="77777777" w:rsidR="006F0211" w:rsidRPr="006F0211" w:rsidRDefault="006F0211" w:rsidP="006F0211">
      <w:pPr>
        <w:pStyle w:val="ListParagraph"/>
        <w:rPr>
          <w:sz w:val="24"/>
          <w:szCs w:val="24"/>
        </w:rPr>
      </w:pPr>
    </w:p>
    <w:p w14:paraId="70FB9139" w14:textId="7A40861A" w:rsidR="006F0211" w:rsidRDefault="00341A13" w:rsidP="009E0E0E">
      <w:pPr>
        <w:pStyle w:val="ListParagraph"/>
        <w:numPr>
          <w:ilvl w:val="0"/>
          <w:numId w:val="2"/>
        </w:numPr>
        <w:rPr>
          <w:sz w:val="24"/>
          <w:szCs w:val="24"/>
        </w:rPr>
      </w:pPr>
      <w:hyperlink r:id="rId71" w:history="1">
        <w:proofErr w:type="spellStart"/>
        <w:r w:rsidR="006F0211" w:rsidRPr="006F0211">
          <w:rPr>
            <w:rStyle w:val="Hyperlink"/>
            <w:sz w:val="24"/>
            <w:szCs w:val="24"/>
          </w:rPr>
          <w:t>Hireserve</w:t>
        </w:r>
        <w:proofErr w:type="spellEnd"/>
        <w:r w:rsidR="006F0211" w:rsidRPr="006F0211">
          <w:rPr>
            <w:rStyle w:val="Hyperlink"/>
            <w:sz w:val="24"/>
            <w:szCs w:val="24"/>
          </w:rPr>
          <w:t xml:space="preserve"> Instructions</w:t>
        </w:r>
      </w:hyperlink>
    </w:p>
    <w:p w14:paraId="0B797D82" w14:textId="77777777" w:rsidR="006F0211" w:rsidRPr="006F0211" w:rsidRDefault="006F0211" w:rsidP="006F0211">
      <w:pPr>
        <w:pStyle w:val="ListParagraph"/>
        <w:rPr>
          <w:sz w:val="24"/>
          <w:szCs w:val="24"/>
        </w:rPr>
      </w:pPr>
    </w:p>
    <w:p w14:paraId="18659107" w14:textId="22343928" w:rsidR="006F0211" w:rsidRDefault="00341A13" w:rsidP="009E0E0E">
      <w:pPr>
        <w:pStyle w:val="ListParagraph"/>
        <w:numPr>
          <w:ilvl w:val="0"/>
          <w:numId w:val="2"/>
        </w:numPr>
        <w:rPr>
          <w:sz w:val="24"/>
          <w:szCs w:val="24"/>
        </w:rPr>
      </w:pPr>
      <w:hyperlink r:id="rId72" w:history="1">
        <w:r w:rsidR="006F0211" w:rsidRPr="006F0211">
          <w:rPr>
            <w:rStyle w:val="Hyperlink"/>
            <w:sz w:val="24"/>
            <w:szCs w:val="24"/>
          </w:rPr>
          <w:t>Search Committee Support: Ensuring Diversity in the Search Process</w:t>
        </w:r>
      </w:hyperlink>
    </w:p>
    <w:p w14:paraId="085EE1B5" w14:textId="77777777" w:rsidR="006F0211" w:rsidRPr="006F0211" w:rsidRDefault="006F0211" w:rsidP="006F0211">
      <w:pPr>
        <w:pStyle w:val="ListParagraph"/>
        <w:rPr>
          <w:sz w:val="24"/>
          <w:szCs w:val="24"/>
        </w:rPr>
      </w:pPr>
    </w:p>
    <w:p w14:paraId="19A920E0" w14:textId="488187C0" w:rsidR="006F0211" w:rsidRDefault="006F0211">
      <w:pPr>
        <w:rPr>
          <w:sz w:val="24"/>
          <w:szCs w:val="24"/>
        </w:rPr>
      </w:pPr>
      <w:r>
        <w:rPr>
          <w:sz w:val="24"/>
          <w:szCs w:val="24"/>
        </w:rPr>
        <w:br w:type="page"/>
      </w:r>
    </w:p>
    <w:p w14:paraId="2C41B0E2" w14:textId="4D16818C" w:rsidR="006F0211" w:rsidRDefault="006F0211" w:rsidP="006F0211">
      <w:pPr>
        <w:pStyle w:val="EDIToolitHeader1"/>
      </w:pPr>
      <w:bookmarkStart w:id="130" w:name="_Toc132958119"/>
      <w:r>
        <w:lastRenderedPageBreak/>
        <w:t>References</w:t>
      </w:r>
      <w:bookmarkEnd w:id="130"/>
    </w:p>
    <w:p w14:paraId="6E2B7194" w14:textId="77777777" w:rsidR="006F0211" w:rsidRPr="006F0211" w:rsidRDefault="006F0211" w:rsidP="006F0211">
      <w:pPr>
        <w:ind w:left="567" w:hanging="567"/>
        <w:rPr>
          <w:sz w:val="24"/>
          <w:szCs w:val="24"/>
        </w:rPr>
      </w:pPr>
      <w:r w:rsidRPr="006F0211">
        <w:rPr>
          <w:i/>
          <w:iCs/>
          <w:sz w:val="24"/>
          <w:szCs w:val="24"/>
        </w:rPr>
        <w:t xml:space="preserve">Best practices in equity, </w:t>
      </w:r>
      <w:proofErr w:type="gramStart"/>
      <w:r w:rsidRPr="006F0211">
        <w:rPr>
          <w:i/>
          <w:iCs/>
          <w:sz w:val="24"/>
          <w:szCs w:val="24"/>
        </w:rPr>
        <w:t>diversity</w:t>
      </w:r>
      <w:proofErr w:type="gramEnd"/>
      <w:r w:rsidRPr="006F0211">
        <w:rPr>
          <w:i/>
          <w:iCs/>
          <w:sz w:val="24"/>
          <w:szCs w:val="24"/>
        </w:rPr>
        <w:t xml:space="preserve"> and inclusion in research</w:t>
      </w:r>
      <w:r w:rsidRPr="006F0211">
        <w:rPr>
          <w:sz w:val="24"/>
          <w:szCs w:val="24"/>
        </w:rPr>
        <w:t xml:space="preserve">. Social Sciences and Humanities Research Council / Conseil de </w:t>
      </w:r>
      <w:proofErr w:type="spellStart"/>
      <w:r w:rsidRPr="006F0211">
        <w:rPr>
          <w:sz w:val="24"/>
          <w:szCs w:val="24"/>
        </w:rPr>
        <w:t>recherches</w:t>
      </w:r>
      <w:proofErr w:type="spellEnd"/>
      <w:r w:rsidRPr="006F0211">
        <w:rPr>
          <w:sz w:val="24"/>
          <w:szCs w:val="24"/>
        </w:rPr>
        <w:t xml:space="preserve"> </w:t>
      </w:r>
      <w:proofErr w:type="spellStart"/>
      <w:r w:rsidRPr="006F0211">
        <w:rPr>
          <w:sz w:val="24"/>
          <w:szCs w:val="24"/>
        </w:rPr>
        <w:t>en</w:t>
      </w:r>
      <w:proofErr w:type="spellEnd"/>
      <w:r w:rsidRPr="006F0211">
        <w:rPr>
          <w:sz w:val="24"/>
          <w:szCs w:val="24"/>
        </w:rPr>
        <w:t xml:space="preserve"> sciences </w:t>
      </w:r>
      <w:proofErr w:type="spellStart"/>
      <w:r w:rsidRPr="006F0211">
        <w:rPr>
          <w:sz w:val="24"/>
          <w:szCs w:val="24"/>
        </w:rPr>
        <w:t>humaines</w:t>
      </w:r>
      <w:proofErr w:type="spellEnd"/>
      <w:r w:rsidRPr="006F0211">
        <w:rPr>
          <w:sz w:val="24"/>
          <w:szCs w:val="24"/>
        </w:rPr>
        <w:t xml:space="preserve">. (2021, June 22). Retrieved from </w:t>
      </w:r>
      <w:proofErr w:type="gramStart"/>
      <w:r w:rsidRPr="006F0211">
        <w:rPr>
          <w:sz w:val="24"/>
          <w:szCs w:val="24"/>
        </w:rPr>
        <w:t>https://www.sshrc-crsh.gc.ca/funding-financement/nfrf-fnfr/edi-eng.aspx</w:t>
      </w:r>
      <w:proofErr w:type="gramEnd"/>
      <w:r w:rsidRPr="006F0211">
        <w:rPr>
          <w:sz w:val="24"/>
          <w:szCs w:val="24"/>
        </w:rPr>
        <w:t xml:space="preserve"> </w:t>
      </w:r>
    </w:p>
    <w:p w14:paraId="13B139C6" w14:textId="77777777" w:rsidR="006F0211" w:rsidRPr="006F0211" w:rsidRDefault="006F0211" w:rsidP="006F0211">
      <w:pPr>
        <w:ind w:left="567" w:hanging="567"/>
        <w:rPr>
          <w:sz w:val="24"/>
          <w:szCs w:val="24"/>
        </w:rPr>
      </w:pPr>
      <w:r w:rsidRPr="006F0211">
        <w:rPr>
          <w:sz w:val="24"/>
          <w:szCs w:val="24"/>
        </w:rPr>
        <w:t xml:space="preserve">Branch, L. S. (2022, February 4). </w:t>
      </w:r>
      <w:r w:rsidRPr="006F0211">
        <w:rPr>
          <w:i/>
          <w:iCs/>
          <w:sz w:val="24"/>
          <w:szCs w:val="24"/>
        </w:rPr>
        <w:t>Consolidated federal laws of Canada, employment equity act</w:t>
      </w:r>
      <w:r w:rsidRPr="006F0211">
        <w:rPr>
          <w:sz w:val="24"/>
          <w:szCs w:val="24"/>
        </w:rPr>
        <w:t xml:space="preserve">. Employment Equity Act. Retrieved from </w:t>
      </w:r>
      <w:proofErr w:type="gramStart"/>
      <w:r w:rsidRPr="006F0211">
        <w:rPr>
          <w:sz w:val="24"/>
          <w:szCs w:val="24"/>
        </w:rPr>
        <w:t>https://laws-lois.justice.gc.ca/eng/acts/e-5.401/page-2.html</w:t>
      </w:r>
      <w:proofErr w:type="gramEnd"/>
      <w:r w:rsidRPr="006F0211">
        <w:rPr>
          <w:sz w:val="24"/>
          <w:szCs w:val="24"/>
        </w:rPr>
        <w:t xml:space="preserve"> </w:t>
      </w:r>
    </w:p>
    <w:p w14:paraId="11020FEA" w14:textId="77777777" w:rsidR="006F0211" w:rsidRPr="006F0211" w:rsidRDefault="006F0211" w:rsidP="006F0211">
      <w:pPr>
        <w:ind w:left="567" w:hanging="567"/>
        <w:rPr>
          <w:sz w:val="24"/>
          <w:szCs w:val="24"/>
        </w:rPr>
      </w:pPr>
      <w:r w:rsidRPr="006F0211">
        <w:rPr>
          <w:i/>
          <w:iCs/>
          <w:sz w:val="24"/>
          <w:szCs w:val="24"/>
        </w:rPr>
        <w:t>Discrimination in employment</w:t>
      </w:r>
      <w:r w:rsidRPr="006F0211">
        <w:rPr>
          <w:sz w:val="24"/>
          <w:szCs w:val="24"/>
        </w:rPr>
        <w:t xml:space="preserve">. Human rights code. (n.d.). Retrieved from </w:t>
      </w:r>
      <w:proofErr w:type="gramStart"/>
      <w:r w:rsidRPr="006F0211">
        <w:rPr>
          <w:sz w:val="24"/>
          <w:szCs w:val="24"/>
        </w:rPr>
        <w:t>https://www.bclaws.gov.bc.ca/civix/document/id/complete/statreg/00_96210_01#section13</w:t>
      </w:r>
      <w:proofErr w:type="gramEnd"/>
      <w:r w:rsidRPr="006F0211">
        <w:rPr>
          <w:sz w:val="24"/>
          <w:szCs w:val="24"/>
        </w:rPr>
        <w:t xml:space="preserve"> </w:t>
      </w:r>
    </w:p>
    <w:p w14:paraId="17293337" w14:textId="77777777" w:rsidR="006F0211" w:rsidRPr="006F0211" w:rsidRDefault="006F0211" w:rsidP="006F0211">
      <w:pPr>
        <w:ind w:left="567" w:hanging="567"/>
        <w:rPr>
          <w:sz w:val="24"/>
          <w:szCs w:val="24"/>
        </w:rPr>
      </w:pPr>
      <w:r w:rsidRPr="006F0211">
        <w:rPr>
          <w:i/>
          <w:iCs/>
          <w:sz w:val="24"/>
          <w:szCs w:val="24"/>
        </w:rPr>
        <w:t>Equitable faculty recruitment and selection</w:t>
      </w:r>
      <w:r w:rsidRPr="006F0211">
        <w:rPr>
          <w:sz w:val="24"/>
          <w:szCs w:val="24"/>
        </w:rPr>
        <w:t xml:space="preserve">. Human Rights, </w:t>
      </w:r>
      <w:proofErr w:type="gramStart"/>
      <w:r w:rsidRPr="006F0211">
        <w:rPr>
          <w:sz w:val="24"/>
          <w:szCs w:val="24"/>
        </w:rPr>
        <w:t>Equity</w:t>
      </w:r>
      <w:proofErr w:type="gramEnd"/>
      <w:r w:rsidRPr="006F0211">
        <w:rPr>
          <w:sz w:val="24"/>
          <w:szCs w:val="24"/>
        </w:rPr>
        <w:t xml:space="preserve"> and Inclusion. (2021, December 17). Retrieved from </w:t>
      </w:r>
      <w:proofErr w:type="gramStart"/>
      <w:r w:rsidRPr="006F0211">
        <w:rPr>
          <w:sz w:val="24"/>
          <w:szCs w:val="24"/>
        </w:rPr>
        <w:t>https://uwaterloo.ca/human-rights-equity-inclusion/equity-office/equity-campus/equity-initiatives/equitable-recruitment</w:t>
      </w:r>
      <w:proofErr w:type="gramEnd"/>
      <w:r w:rsidRPr="006F0211">
        <w:rPr>
          <w:sz w:val="24"/>
          <w:szCs w:val="24"/>
        </w:rPr>
        <w:t xml:space="preserve"> </w:t>
      </w:r>
    </w:p>
    <w:p w14:paraId="229E8918" w14:textId="77777777" w:rsidR="006F0211" w:rsidRPr="006F0211" w:rsidRDefault="006F0211" w:rsidP="006F0211">
      <w:pPr>
        <w:ind w:left="567" w:hanging="567"/>
        <w:rPr>
          <w:sz w:val="24"/>
          <w:szCs w:val="24"/>
        </w:rPr>
      </w:pPr>
      <w:r w:rsidRPr="006F0211">
        <w:rPr>
          <w:sz w:val="24"/>
          <w:szCs w:val="24"/>
        </w:rPr>
        <w:t>Gaucher, Danielle &amp; Friesen, Justin &amp; Kay, Aaron. (2011). Evidence That Gendered Wording in Job Advertisements Exists and Sustains Gender Inequality. Journal of personality and social psychology. 101. 109-28. 10.1037/a0022530.</w:t>
      </w:r>
    </w:p>
    <w:p w14:paraId="36FE1577" w14:textId="77777777" w:rsidR="006F0211" w:rsidRPr="006F0211" w:rsidRDefault="006F0211" w:rsidP="006F0211">
      <w:pPr>
        <w:ind w:left="567" w:hanging="567"/>
        <w:rPr>
          <w:sz w:val="24"/>
          <w:szCs w:val="24"/>
        </w:rPr>
      </w:pPr>
      <w:r w:rsidRPr="006F0211">
        <w:rPr>
          <w:sz w:val="24"/>
          <w:szCs w:val="24"/>
        </w:rPr>
        <w:t xml:space="preserve">Government of Canada, I. C. (2012, November 29). Canada research chairs. Government of Canada, Industry Canada, Canada Research Chairs. Retrieved from </w:t>
      </w:r>
      <w:proofErr w:type="gramStart"/>
      <w:r w:rsidRPr="006F0211">
        <w:rPr>
          <w:sz w:val="24"/>
          <w:szCs w:val="24"/>
        </w:rPr>
        <w:t>https://www.chairs-chaires.gc.ca/program-programme/equity-equite/bias/module-eng.aspx?pedisable=true</w:t>
      </w:r>
      <w:proofErr w:type="gramEnd"/>
      <w:r w:rsidRPr="006F0211">
        <w:rPr>
          <w:sz w:val="24"/>
          <w:szCs w:val="24"/>
        </w:rPr>
        <w:t xml:space="preserve"> </w:t>
      </w:r>
    </w:p>
    <w:p w14:paraId="4C8A5577" w14:textId="77777777" w:rsidR="006F0211" w:rsidRPr="006F0211" w:rsidRDefault="006F0211" w:rsidP="006F0211">
      <w:pPr>
        <w:ind w:left="567" w:hanging="567"/>
        <w:rPr>
          <w:sz w:val="24"/>
          <w:szCs w:val="24"/>
        </w:rPr>
      </w:pPr>
      <w:r w:rsidRPr="006F0211">
        <w:rPr>
          <w:i/>
          <w:iCs/>
          <w:sz w:val="24"/>
          <w:szCs w:val="24"/>
        </w:rPr>
        <w:t>Inclusive Language - University of Victoria</w:t>
      </w:r>
      <w:r w:rsidRPr="006F0211">
        <w:rPr>
          <w:sz w:val="24"/>
          <w:szCs w:val="24"/>
        </w:rPr>
        <w:t xml:space="preserve">. UVic.ca. (n.d.). Retrieved from </w:t>
      </w:r>
      <w:proofErr w:type="gramStart"/>
      <w:r w:rsidRPr="006F0211">
        <w:rPr>
          <w:sz w:val="24"/>
          <w:szCs w:val="24"/>
        </w:rPr>
        <w:t>https://www.uvic.ca/brand/story/style/inclusivity/index.php</w:t>
      </w:r>
      <w:proofErr w:type="gramEnd"/>
      <w:r w:rsidRPr="006F0211">
        <w:rPr>
          <w:sz w:val="24"/>
          <w:szCs w:val="24"/>
        </w:rPr>
        <w:t xml:space="preserve"> </w:t>
      </w:r>
    </w:p>
    <w:p w14:paraId="71FD8AE6" w14:textId="77777777" w:rsidR="006F0211" w:rsidRPr="006F0211" w:rsidRDefault="006F0211" w:rsidP="006F0211">
      <w:pPr>
        <w:ind w:left="567" w:hanging="567"/>
        <w:rPr>
          <w:sz w:val="24"/>
          <w:szCs w:val="24"/>
        </w:rPr>
      </w:pPr>
      <w:r w:rsidRPr="006F0211">
        <w:rPr>
          <w:i/>
          <w:iCs/>
          <w:sz w:val="24"/>
          <w:szCs w:val="24"/>
        </w:rPr>
        <w:t>Queer glossary 2019 02 - QMUNITY</w:t>
      </w:r>
      <w:r w:rsidRPr="006F0211">
        <w:rPr>
          <w:sz w:val="24"/>
          <w:szCs w:val="24"/>
        </w:rPr>
        <w:t xml:space="preserve">. (n.d.). Retrieved from </w:t>
      </w:r>
      <w:proofErr w:type="gramStart"/>
      <w:r w:rsidRPr="006F0211">
        <w:rPr>
          <w:sz w:val="24"/>
          <w:szCs w:val="24"/>
        </w:rPr>
        <w:t>https://qmunity.ca/wp-content/uploads/2019/06/Queer-Glossary_2019_02.pdf</w:t>
      </w:r>
      <w:proofErr w:type="gramEnd"/>
      <w:r w:rsidRPr="006F0211">
        <w:rPr>
          <w:sz w:val="24"/>
          <w:szCs w:val="24"/>
        </w:rPr>
        <w:t xml:space="preserve"> </w:t>
      </w:r>
    </w:p>
    <w:p w14:paraId="7374ACC0" w14:textId="26C67D23" w:rsidR="006F0211" w:rsidRPr="006F0211" w:rsidRDefault="006F0211" w:rsidP="006F0211">
      <w:pPr>
        <w:ind w:left="567" w:hanging="567"/>
        <w:rPr>
          <w:sz w:val="24"/>
          <w:szCs w:val="24"/>
        </w:rPr>
      </w:pPr>
      <w:r w:rsidRPr="006F0211">
        <w:rPr>
          <w:i/>
          <w:iCs/>
          <w:sz w:val="24"/>
          <w:szCs w:val="24"/>
        </w:rPr>
        <w:t>Racial Equity Tools Glossary</w:t>
      </w:r>
      <w:r w:rsidRPr="006F0211">
        <w:rPr>
          <w:sz w:val="24"/>
          <w:szCs w:val="24"/>
        </w:rPr>
        <w:t xml:space="preserve">. Racial Equity Tools. (n.d.). Retrieved from </w:t>
      </w:r>
      <w:proofErr w:type="gramStart"/>
      <w:r w:rsidRPr="006F0211">
        <w:rPr>
          <w:sz w:val="24"/>
          <w:szCs w:val="24"/>
        </w:rPr>
        <w:t>https://www.racialequitytools.org/glossary#racial-equity</w:t>
      </w:r>
      <w:proofErr w:type="gramEnd"/>
    </w:p>
    <w:sectPr w:rsidR="006F0211" w:rsidRPr="006F02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FC6A5" w14:textId="77777777" w:rsidR="00B72159" w:rsidRDefault="00B72159" w:rsidP="00B72159">
      <w:pPr>
        <w:spacing w:after="0" w:line="240" w:lineRule="auto"/>
      </w:pPr>
      <w:r>
        <w:separator/>
      </w:r>
    </w:p>
  </w:endnote>
  <w:endnote w:type="continuationSeparator" w:id="0">
    <w:p w14:paraId="7F65CA1B" w14:textId="77777777" w:rsidR="00B72159" w:rsidRDefault="00B72159" w:rsidP="00B72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581838"/>
      <w:docPartObj>
        <w:docPartGallery w:val="Page Numbers (Bottom of Page)"/>
        <w:docPartUnique/>
      </w:docPartObj>
    </w:sdtPr>
    <w:sdtEndPr/>
    <w:sdtContent>
      <w:sdt>
        <w:sdtPr>
          <w:id w:val="-1705238520"/>
          <w:docPartObj>
            <w:docPartGallery w:val="Page Numbers (Top of Page)"/>
            <w:docPartUnique/>
          </w:docPartObj>
        </w:sdtPr>
        <w:sdtEndPr/>
        <w:sdtContent>
          <w:p w14:paraId="7D4DF21D" w14:textId="7E046E2E" w:rsidR="00CA3907" w:rsidRDefault="00CA3907" w:rsidP="00CA390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EAE74F1" w14:textId="77777777" w:rsidR="00B72159" w:rsidRDefault="00B72159" w:rsidP="00CA390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A5C32" w14:textId="77777777" w:rsidR="00B72159" w:rsidRDefault="00B72159" w:rsidP="00B72159">
      <w:pPr>
        <w:spacing w:after="0" w:line="240" w:lineRule="auto"/>
      </w:pPr>
      <w:r>
        <w:separator/>
      </w:r>
    </w:p>
  </w:footnote>
  <w:footnote w:type="continuationSeparator" w:id="0">
    <w:p w14:paraId="2E775C7D" w14:textId="77777777" w:rsidR="00B72159" w:rsidRDefault="00B72159" w:rsidP="00B72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4B47F" w14:textId="1D974AB0" w:rsidR="00B72159" w:rsidRDefault="00B72159" w:rsidP="00B72159">
    <w:pPr>
      <w:pStyle w:val="Header"/>
      <w:jc w:val="right"/>
    </w:pPr>
    <w:r w:rsidRPr="00E44B70">
      <w:rPr>
        <w:noProof/>
      </w:rPr>
      <mc:AlternateContent>
        <mc:Choice Requires="wps">
          <w:drawing>
            <wp:inline distT="0" distB="0" distL="0" distR="0" wp14:anchorId="66EB9070" wp14:editId="6C45D362">
              <wp:extent cx="4970977" cy="45719"/>
              <wp:effectExtent l="0" t="0" r="1270" b="0"/>
              <wp:docPr id="16"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4970977" cy="45719"/>
                      </a:xfrm>
                      <a:prstGeom prst="rect">
                        <a:avLst/>
                      </a:prstGeom>
                      <a:solidFill>
                        <a:srgbClr val="003B5C"/>
                      </a:solidFill>
                      <a:ln w="25400" cap="flat">
                        <a:noFill/>
                        <a:prstDash val="solid"/>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38100" tIns="38100" rIns="38100" bIns="38100" numCol="1" spcCol="38100" rtlCol="0" fromWordArt="0" anchor="ctr" anchorCtr="0" forceAA="0" compatLnSpc="1">
                      <a:prstTxWarp prst="textNoShape">
                        <a:avLst/>
                      </a:prstTxWarp>
                      <a:noAutofit/>
                    </wps:bodyPr>
                  </wps:wsp>
                </a:graphicData>
              </a:graphic>
            </wp:inline>
          </w:drawing>
        </mc:Choice>
        <mc:Fallback>
          <w:pict>
            <v:rect w14:anchorId="66404715" id="Rectangle 16" o:spid="_x0000_s1026" alt="&quot;&quot;" style="width:391.4pt;height:3.6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" fillcolor="#003b5c" stroked="f" strokeweight="2pt">
              <v:stroke miterlimit="4"/>
              <v:textbox inset="3pt,3pt,3pt,3pt"/>
              <w10:anchorlock/>
            </v:rect>
          </w:pict>
        </mc:Fallback>
      </mc:AlternateContent>
    </w:r>
    <w:r w:rsidR="00CA3907">
      <w:t xml:space="preserve">       </w:t>
    </w:r>
    <w:r>
      <w:t>Equitable and Inclusive Recruitment Practices</w:t>
    </w:r>
  </w:p>
  <w:p w14:paraId="54C24AB8" w14:textId="77777777" w:rsidR="00B72159" w:rsidRDefault="00B72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2FB"/>
    <w:multiLevelType w:val="hybridMultilevel"/>
    <w:tmpl w:val="FACE3FE8"/>
    <w:lvl w:ilvl="0" w:tplc="FFFFFFFF">
      <w:numFmt w:val="bullet"/>
      <w:lvlText w:val="•"/>
      <w:lvlJc w:val="left"/>
      <w:pPr>
        <w:ind w:left="1080" w:hanging="720"/>
      </w:pPr>
      <w:rPr>
        <w:rFonts w:ascii="Calibri" w:eastAsiaTheme="minorHAnsi" w:hAnsi="Calibri" w:cs="Calibri" w:hint="default"/>
      </w:rPr>
    </w:lvl>
    <w:lvl w:ilvl="1" w:tplc="10090017">
      <w:start w:val="1"/>
      <w:numFmt w:val="low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665E92"/>
    <w:multiLevelType w:val="hybridMultilevel"/>
    <w:tmpl w:val="C0B805E2"/>
    <w:lvl w:ilvl="0" w:tplc="A6B4B486">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4930EB"/>
    <w:multiLevelType w:val="hybridMultilevel"/>
    <w:tmpl w:val="61DCC3B6"/>
    <w:lvl w:ilvl="0" w:tplc="A6B4B486">
      <w:numFmt w:val="bullet"/>
      <w:lvlText w:val="•"/>
      <w:lvlJc w:val="left"/>
      <w:pPr>
        <w:ind w:left="1080" w:hanging="720"/>
      </w:pPr>
      <w:rPr>
        <w:rFonts w:ascii="Calibri" w:eastAsiaTheme="minorHAnsi" w:hAnsi="Calibri" w:cs="Calibri" w:hint="default"/>
      </w:rPr>
    </w:lvl>
    <w:lvl w:ilvl="1" w:tplc="10090017">
      <w:start w:val="1"/>
      <w:numFmt w:val="lowerLetter"/>
      <w:lvlText w:val="%2)"/>
      <w:lvlJc w:val="left"/>
      <w:pPr>
        <w:ind w:left="720" w:hanging="360"/>
      </w:pPr>
    </w:lvl>
    <w:lvl w:ilvl="2" w:tplc="D42C1262">
      <w:start w:val="1"/>
      <w:numFmt w:val="lowerLetter"/>
      <w:lvlText w:val="%3."/>
      <w:lvlJc w:val="left"/>
      <w:pPr>
        <w:ind w:left="2520" w:hanging="720"/>
      </w:pPr>
      <w:rPr>
        <w:rFont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66512D"/>
    <w:multiLevelType w:val="hybridMultilevel"/>
    <w:tmpl w:val="4E56A382"/>
    <w:lvl w:ilvl="0" w:tplc="FFFFFFFF">
      <w:start w:val="1"/>
      <w:numFmt w:val="decimal"/>
      <w:lvlText w:val="%1."/>
      <w:lvlJc w:val="left"/>
      <w:pPr>
        <w:ind w:left="720" w:hanging="360"/>
      </w:pPr>
    </w:lvl>
    <w:lvl w:ilvl="1" w:tplc="10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F41AAA"/>
    <w:multiLevelType w:val="hybridMultilevel"/>
    <w:tmpl w:val="677A3A84"/>
    <w:lvl w:ilvl="0" w:tplc="A6B4B486">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41B0C77"/>
    <w:multiLevelType w:val="hybridMultilevel"/>
    <w:tmpl w:val="C27480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49978F2"/>
    <w:multiLevelType w:val="hybridMultilevel"/>
    <w:tmpl w:val="EC9E2232"/>
    <w:lvl w:ilvl="0" w:tplc="FFFFFFFF">
      <w:start w:val="1"/>
      <w:numFmt w:val="lowerLetter"/>
      <w:lvlText w:val="%1)"/>
      <w:lvlJc w:val="left"/>
      <w:pPr>
        <w:ind w:left="720" w:hanging="360"/>
      </w:pPr>
    </w:lvl>
    <w:lvl w:ilvl="1" w:tplc="56102C2E">
      <w:start w:val="1"/>
      <w:numFmt w:val="decimal"/>
      <w:lvlText w:val="%2."/>
      <w:lvlJc w:val="left"/>
      <w:pPr>
        <w:ind w:left="1800" w:hanging="720"/>
      </w:pPr>
      <w:rPr>
        <w:rFonts w:hint="default"/>
      </w:rPr>
    </w:lvl>
    <w:lvl w:ilvl="2" w:tplc="1009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0E560C"/>
    <w:multiLevelType w:val="hybridMultilevel"/>
    <w:tmpl w:val="EEE6A924"/>
    <w:lvl w:ilvl="0" w:tplc="A6B4B486">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A4B581C"/>
    <w:multiLevelType w:val="hybridMultilevel"/>
    <w:tmpl w:val="DBA86862"/>
    <w:lvl w:ilvl="0" w:tplc="40381484">
      <w:numFmt w:val="bullet"/>
      <w:lvlText w:val=""/>
      <w:lvlJc w:val="left"/>
      <w:pPr>
        <w:ind w:left="1080" w:hanging="72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BFE1FEB"/>
    <w:multiLevelType w:val="hybridMultilevel"/>
    <w:tmpl w:val="6492BE6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CD9734E"/>
    <w:multiLevelType w:val="hybridMultilevel"/>
    <w:tmpl w:val="A1F6EAC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F3E4561"/>
    <w:multiLevelType w:val="hybridMultilevel"/>
    <w:tmpl w:val="A744558E"/>
    <w:lvl w:ilvl="0" w:tplc="A6B4B486">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6123959"/>
    <w:multiLevelType w:val="hybridMultilevel"/>
    <w:tmpl w:val="9A9A6A6C"/>
    <w:lvl w:ilvl="0" w:tplc="40381484">
      <w:numFmt w:val="bullet"/>
      <w:lvlText w:val=""/>
      <w:lvlJc w:val="left"/>
      <w:pPr>
        <w:ind w:left="1080" w:hanging="72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8A46635"/>
    <w:multiLevelType w:val="hybridMultilevel"/>
    <w:tmpl w:val="9F1455F2"/>
    <w:lvl w:ilvl="0" w:tplc="A6B4B486">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9833FF0"/>
    <w:multiLevelType w:val="hybridMultilevel"/>
    <w:tmpl w:val="459CE0C6"/>
    <w:lvl w:ilvl="0" w:tplc="A6B4B486">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A693B05"/>
    <w:multiLevelType w:val="hybridMultilevel"/>
    <w:tmpl w:val="61E06E4C"/>
    <w:lvl w:ilvl="0" w:tplc="0409001B">
      <w:start w:val="1"/>
      <w:numFmt w:val="lowerRoman"/>
      <w:lvlText w:val="%1."/>
      <w:lvlJc w:val="right"/>
      <w:pPr>
        <w:ind w:left="720" w:hanging="360"/>
      </w:pPr>
      <w:rPr>
        <w:rFonts w:hint="default"/>
      </w:rPr>
    </w:lvl>
    <w:lvl w:ilvl="1" w:tplc="B854E540">
      <w:start w:val="1"/>
      <w:numFmt w:val="decimal"/>
      <w:lvlText w:val="%2."/>
      <w:lvlJc w:val="left"/>
      <w:pPr>
        <w:ind w:left="1800" w:hanging="72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2F85B44"/>
    <w:multiLevelType w:val="hybridMultilevel"/>
    <w:tmpl w:val="0A467D18"/>
    <w:lvl w:ilvl="0" w:tplc="0E949EE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2A82BED"/>
    <w:multiLevelType w:val="hybridMultilevel"/>
    <w:tmpl w:val="C2B050D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BBB4E15"/>
    <w:multiLevelType w:val="hybridMultilevel"/>
    <w:tmpl w:val="684EE214"/>
    <w:lvl w:ilvl="0" w:tplc="1009001B">
      <w:start w:val="1"/>
      <w:numFmt w:val="lowerRoman"/>
      <w:lvlText w:val="%1."/>
      <w:lvlJc w:val="right"/>
      <w:pPr>
        <w:ind w:left="720" w:hanging="360"/>
      </w:pPr>
    </w:lvl>
    <w:lvl w:ilvl="1" w:tplc="BAD2B2D0">
      <w:start w:val="1"/>
      <w:numFmt w:val="lowerLetter"/>
      <w:lvlText w:val="%2)"/>
      <w:lvlJc w:val="left"/>
      <w:pPr>
        <w:ind w:left="1800" w:hanging="72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DE60FA7"/>
    <w:multiLevelType w:val="hybridMultilevel"/>
    <w:tmpl w:val="334EA560"/>
    <w:lvl w:ilvl="0" w:tplc="A6B4B486">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E4543E7"/>
    <w:multiLevelType w:val="hybridMultilevel"/>
    <w:tmpl w:val="0DF0F3B0"/>
    <w:lvl w:ilvl="0" w:tplc="0E949EE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19429A3"/>
    <w:multiLevelType w:val="hybridMultilevel"/>
    <w:tmpl w:val="82AA206C"/>
    <w:lvl w:ilvl="0" w:tplc="40381484">
      <w:numFmt w:val="bullet"/>
      <w:lvlText w:val=""/>
      <w:lvlJc w:val="left"/>
      <w:pPr>
        <w:ind w:left="1080" w:hanging="720"/>
      </w:pPr>
      <w:rPr>
        <w:rFonts w:ascii="Symbol" w:eastAsiaTheme="minorHAnsi"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32A15C9"/>
    <w:multiLevelType w:val="hybridMultilevel"/>
    <w:tmpl w:val="DA545D3E"/>
    <w:lvl w:ilvl="0" w:tplc="A6B4B486">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32B31E9"/>
    <w:multiLevelType w:val="hybridMultilevel"/>
    <w:tmpl w:val="E2AA441A"/>
    <w:lvl w:ilvl="0" w:tplc="0E949EE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3A6352A"/>
    <w:multiLevelType w:val="hybridMultilevel"/>
    <w:tmpl w:val="AEC434F0"/>
    <w:lvl w:ilvl="0" w:tplc="A6B4B486">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6330AC0"/>
    <w:multiLevelType w:val="hybridMultilevel"/>
    <w:tmpl w:val="1E04D47A"/>
    <w:lvl w:ilvl="0" w:tplc="0E949EE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7BC747C"/>
    <w:multiLevelType w:val="hybridMultilevel"/>
    <w:tmpl w:val="EA8CA560"/>
    <w:lvl w:ilvl="0" w:tplc="0E949EE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8537627"/>
    <w:multiLevelType w:val="hybridMultilevel"/>
    <w:tmpl w:val="2996CCA2"/>
    <w:lvl w:ilvl="0" w:tplc="40381484">
      <w:numFmt w:val="bullet"/>
      <w:lvlText w:val=""/>
      <w:lvlJc w:val="left"/>
      <w:pPr>
        <w:ind w:left="1080" w:hanging="72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12A207E"/>
    <w:multiLevelType w:val="hybridMultilevel"/>
    <w:tmpl w:val="BA04DFC4"/>
    <w:lvl w:ilvl="0" w:tplc="D5582E4E">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26A2835"/>
    <w:multiLevelType w:val="hybridMultilevel"/>
    <w:tmpl w:val="4394D0A0"/>
    <w:lvl w:ilvl="0" w:tplc="0E949EEA">
      <w:start w:val="1"/>
      <w:numFmt w:val="lowerRoman"/>
      <w:lvlText w:val="%1."/>
      <w:lvlJc w:val="left"/>
      <w:pPr>
        <w:ind w:left="720" w:hanging="360"/>
      </w:pPr>
      <w:rPr>
        <w:rFonts w:hint="default"/>
      </w:rPr>
    </w:lvl>
    <w:lvl w:ilvl="1" w:tplc="39C6CF26">
      <w:start w:val="1"/>
      <w:numFmt w:val="lowerLetter"/>
      <w:lvlText w:val="%2)"/>
      <w:lvlJc w:val="left"/>
      <w:pPr>
        <w:ind w:left="1800" w:hanging="72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B3B54B4"/>
    <w:multiLevelType w:val="hybridMultilevel"/>
    <w:tmpl w:val="AA24AA9E"/>
    <w:lvl w:ilvl="0" w:tplc="A6B4B486">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F87208F"/>
    <w:multiLevelType w:val="hybridMultilevel"/>
    <w:tmpl w:val="7714AD9C"/>
    <w:lvl w:ilvl="0" w:tplc="0E949EEA">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55956734">
    <w:abstractNumId w:val="5"/>
  </w:num>
  <w:num w:numId="2" w16cid:durableId="1115633649">
    <w:abstractNumId w:val="7"/>
  </w:num>
  <w:num w:numId="3" w16cid:durableId="638657386">
    <w:abstractNumId w:val="22"/>
  </w:num>
  <w:num w:numId="4" w16cid:durableId="1152334044">
    <w:abstractNumId w:val="21"/>
  </w:num>
  <w:num w:numId="5" w16cid:durableId="105853468">
    <w:abstractNumId w:val="15"/>
  </w:num>
  <w:num w:numId="6" w16cid:durableId="1478568585">
    <w:abstractNumId w:val="25"/>
  </w:num>
  <w:num w:numId="7" w16cid:durableId="1225796000">
    <w:abstractNumId w:val="12"/>
  </w:num>
  <w:num w:numId="8" w16cid:durableId="1441757864">
    <w:abstractNumId w:val="16"/>
  </w:num>
  <w:num w:numId="9" w16cid:durableId="1422216577">
    <w:abstractNumId w:val="1"/>
  </w:num>
  <w:num w:numId="10" w16cid:durableId="272637790">
    <w:abstractNumId w:val="10"/>
  </w:num>
  <w:num w:numId="11" w16cid:durableId="230194383">
    <w:abstractNumId w:val="28"/>
  </w:num>
  <w:num w:numId="12" w16cid:durableId="90393660">
    <w:abstractNumId w:val="18"/>
  </w:num>
  <w:num w:numId="13" w16cid:durableId="216670446">
    <w:abstractNumId w:val="26"/>
  </w:num>
  <w:num w:numId="14" w16cid:durableId="702557609">
    <w:abstractNumId w:val="29"/>
  </w:num>
  <w:num w:numId="15" w16cid:durableId="276376902">
    <w:abstractNumId w:val="20"/>
  </w:num>
  <w:num w:numId="16" w16cid:durableId="760446507">
    <w:abstractNumId w:val="31"/>
  </w:num>
  <w:num w:numId="17" w16cid:durableId="986519068">
    <w:abstractNumId w:val="23"/>
  </w:num>
  <w:num w:numId="18" w16cid:durableId="1509710128">
    <w:abstractNumId w:val="19"/>
  </w:num>
  <w:num w:numId="19" w16cid:durableId="1361397808">
    <w:abstractNumId w:val="8"/>
  </w:num>
  <w:num w:numId="20" w16cid:durableId="1259172615">
    <w:abstractNumId w:val="14"/>
  </w:num>
  <w:num w:numId="21" w16cid:durableId="266429553">
    <w:abstractNumId w:val="4"/>
  </w:num>
  <w:num w:numId="22" w16cid:durableId="1244992133">
    <w:abstractNumId w:val="11"/>
  </w:num>
  <w:num w:numId="23" w16cid:durableId="926811568">
    <w:abstractNumId w:val="24"/>
  </w:num>
  <w:num w:numId="24" w16cid:durableId="1961496853">
    <w:abstractNumId w:val="30"/>
  </w:num>
  <w:num w:numId="25" w16cid:durableId="1882210153">
    <w:abstractNumId w:val="27"/>
  </w:num>
  <w:num w:numId="26" w16cid:durableId="60491902">
    <w:abstractNumId w:val="2"/>
  </w:num>
  <w:num w:numId="27" w16cid:durableId="130246772">
    <w:abstractNumId w:val="0"/>
  </w:num>
  <w:num w:numId="28" w16cid:durableId="1372801119">
    <w:abstractNumId w:val="9"/>
  </w:num>
  <w:num w:numId="29" w16cid:durableId="894894609">
    <w:abstractNumId w:val="6"/>
  </w:num>
  <w:num w:numId="30" w16cid:durableId="1266964440">
    <w:abstractNumId w:val="17"/>
  </w:num>
  <w:num w:numId="31" w16cid:durableId="2013529989">
    <w:abstractNumId w:val="3"/>
  </w:num>
  <w:num w:numId="32" w16cid:durableId="19563320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A97"/>
    <w:rsid w:val="000C6194"/>
    <w:rsid w:val="000F5540"/>
    <w:rsid w:val="0019334B"/>
    <w:rsid w:val="001C4C58"/>
    <w:rsid w:val="001E0D13"/>
    <w:rsid w:val="002555AD"/>
    <w:rsid w:val="002E66E6"/>
    <w:rsid w:val="00341A13"/>
    <w:rsid w:val="0042289D"/>
    <w:rsid w:val="004A4484"/>
    <w:rsid w:val="004A513A"/>
    <w:rsid w:val="004F6957"/>
    <w:rsid w:val="005B22FD"/>
    <w:rsid w:val="00673BAE"/>
    <w:rsid w:val="006F0211"/>
    <w:rsid w:val="007220D4"/>
    <w:rsid w:val="00783FAA"/>
    <w:rsid w:val="007D1E7A"/>
    <w:rsid w:val="0099511F"/>
    <w:rsid w:val="00996FB4"/>
    <w:rsid w:val="009D0B3E"/>
    <w:rsid w:val="009E0E0E"/>
    <w:rsid w:val="009E6AB5"/>
    <w:rsid w:val="00A05675"/>
    <w:rsid w:val="00A05908"/>
    <w:rsid w:val="00A1661B"/>
    <w:rsid w:val="00A9301E"/>
    <w:rsid w:val="00AD5637"/>
    <w:rsid w:val="00B30D32"/>
    <w:rsid w:val="00B72159"/>
    <w:rsid w:val="00BF582F"/>
    <w:rsid w:val="00BF6AA1"/>
    <w:rsid w:val="00BF791A"/>
    <w:rsid w:val="00C03A7A"/>
    <w:rsid w:val="00C558F7"/>
    <w:rsid w:val="00C57919"/>
    <w:rsid w:val="00C6225B"/>
    <w:rsid w:val="00CA3907"/>
    <w:rsid w:val="00D27A97"/>
    <w:rsid w:val="00DC1390"/>
    <w:rsid w:val="00E153C0"/>
    <w:rsid w:val="00E573D2"/>
    <w:rsid w:val="00EB40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9BE921"/>
  <w15:chartTrackingRefBased/>
  <w15:docId w15:val="{B272C964-23BF-4770-A52A-FC33DC5B6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39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1"/>
    <w:unhideWhenUsed/>
    <w:qFormat/>
    <w:rsid w:val="00D27A97"/>
    <w:pPr>
      <w:keepNext/>
      <w:keepLines/>
      <w:spacing w:before="40" w:after="0"/>
      <w:outlineLvl w:val="1"/>
    </w:pPr>
    <w:rPr>
      <w:rFonts w:asciiTheme="majorHAnsi" w:eastAsiaTheme="majorEastAsia" w:hAnsiTheme="majorHAnsi" w:cstheme="majorBidi"/>
      <w:color w:val="2F5496"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7A97"/>
    <w:rPr>
      <w:rFonts w:asciiTheme="majorHAnsi" w:eastAsiaTheme="majorEastAsia" w:hAnsiTheme="majorHAnsi" w:cstheme="majorBidi"/>
      <w:color w:val="2F5496" w:themeColor="accent1" w:themeShade="BF"/>
      <w:sz w:val="28"/>
      <w:szCs w:val="28"/>
      <w:lang w:val="en-US"/>
    </w:rPr>
  </w:style>
  <w:style w:type="paragraph" w:customStyle="1" w:styleId="EDIToolkitTitle">
    <w:name w:val="EDI Toolkit Title"/>
    <w:basedOn w:val="Title"/>
    <w:link w:val="EDIToolkitTitleChar"/>
    <w:qFormat/>
    <w:rsid w:val="00B72159"/>
    <w:rPr>
      <w:rFonts w:asciiTheme="minorHAnsi" w:hAnsiTheme="minorHAnsi"/>
      <w:b/>
      <w:color w:val="003B5C"/>
      <w:sz w:val="48"/>
    </w:rPr>
  </w:style>
  <w:style w:type="paragraph" w:styleId="Header">
    <w:name w:val="header"/>
    <w:basedOn w:val="Normal"/>
    <w:link w:val="HeaderChar"/>
    <w:uiPriority w:val="99"/>
    <w:unhideWhenUsed/>
    <w:rsid w:val="00B72159"/>
    <w:pPr>
      <w:tabs>
        <w:tab w:val="center" w:pos="4680"/>
        <w:tab w:val="right" w:pos="9360"/>
      </w:tabs>
      <w:spacing w:after="0" w:line="240" w:lineRule="auto"/>
    </w:pPr>
  </w:style>
  <w:style w:type="paragraph" w:styleId="Title">
    <w:name w:val="Title"/>
    <w:basedOn w:val="Normal"/>
    <w:next w:val="Normal"/>
    <w:link w:val="TitleChar"/>
    <w:uiPriority w:val="10"/>
    <w:qFormat/>
    <w:rsid w:val="00B721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2159"/>
    <w:rPr>
      <w:rFonts w:asciiTheme="majorHAnsi" w:eastAsiaTheme="majorEastAsia" w:hAnsiTheme="majorHAnsi" w:cstheme="majorBidi"/>
      <w:spacing w:val="-10"/>
      <w:kern w:val="28"/>
      <w:sz w:val="56"/>
      <w:szCs w:val="56"/>
    </w:rPr>
  </w:style>
  <w:style w:type="character" w:customStyle="1" w:styleId="EDIToolkitTitleChar">
    <w:name w:val="EDI Toolkit Title Char"/>
    <w:basedOn w:val="TitleChar"/>
    <w:link w:val="EDIToolkitTitle"/>
    <w:rsid w:val="00B72159"/>
    <w:rPr>
      <w:rFonts w:asciiTheme="majorHAnsi" w:eastAsiaTheme="majorEastAsia" w:hAnsiTheme="majorHAnsi" w:cstheme="majorBidi"/>
      <w:b/>
      <w:color w:val="003B5C"/>
      <w:spacing w:val="-10"/>
      <w:kern w:val="28"/>
      <w:sz w:val="48"/>
      <w:szCs w:val="56"/>
    </w:rPr>
  </w:style>
  <w:style w:type="character" w:customStyle="1" w:styleId="HeaderChar">
    <w:name w:val="Header Char"/>
    <w:basedOn w:val="DefaultParagraphFont"/>
    <w:link w:val="Header"/>
    <w:uiPriority w:val="99"/>
    <w:rsid w:val="00B72159"/>
  </w:style>
  <w:style w:type="paragraph" w:styleId="Footer">
    <w:name w:val="footer"/>
    <w:basedOn w:val="Normal"/>
    <w:link w:val="FooterChar"/>
    <w:uiPriority w:val="99"/>
    <w:unhideWhenUsed/>
    <w:rsid w:val="00B72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159"/>
  </w:style>
  <w:style w:type="paragraph" w:customStyle="1" w:styleId="EDIToolitHeader1">
    <w:name w:val="EDI Toolit Header 1"/>
    <w:basedOn w:val="Heading1"/>
    <w:link w:val="EDIToolitHeader1Char"/>
    <w:qFormat/>
    <w:rsid w:val="00CA3907"/>
    <w:rPr>
      <w:rFonts w:asciiTheme="minorHAnsi" w:hAnsiTheme="minorHAnsi"/>
      <w:b/>
      <w:color w:val="003B5C"/>
      <w:szCs w:val="24"/>
    </w:rPr>
  </w:style>
  <w:style w:type="paragraph" w:styleId="ListParagraph">
    <w:name w:val="List Paragraph"/>
    <w:basedOn w:val="Normal"/>
    <w:link w:val="ListParagraphChar"/>
    <w:uiPriority w:val="1"/>
    <w:qFormat/>
    <w:rsid w:val="00CA3907"/>
    <w:pPr>
      <w:ind w:left="720"/>
      <w:contextualSpacing/>
    </w:pPr>
  </w:style>
  <w:style w:type="character" w:customStyle="1" w:styleId="Heading1Char">
    <w:name w:val="Heading 1 Char"/>
    <w:basedOn w:val="DefaultParagraphFont"/>
    <w:link w:val="Heading1"/>
    <w:uiPriority w:val="9"/>
    <w:rsid w:val="00CA3907"/>
    <w:rPr>
      <w:rFonts w:asciiTheme="majorHAnsi" w:eastAsiaTheme="majorEastAsia" w:hAnsiTheme="majorHAnsi" w:cstheme="majorBidi"/>
      <w:color w:val="2F5496" w:themeColor="accent1" w:themeShade="BF"/>
      <w:sz w:val="32"/>
      <w:szCs w:val="32"/>
    </w:rPr>
  </w:style>
  <w:style w:type="character" w:customStyle="1" w:styleId="EDIToolitHeader1Char">
    <w:name w:val="EDI Toolit Header 1 Char"/>
    <w:basedOn w:val="Heading1Char"/>
    <w:link w:val="EDIToolitHeader1"/>
    <w:rsid w:val="00CA3907"/>
    <w:rPr>
      <w:rFonts w:asciiTheme="majorHAnsi" w:eastAsiaTheme="majorEastAsia" w:hAnsiTheme="majorHAnsi" w:cstheme="majorBidi"/>
      <w:b/>
      <w:color w:val="003B5C"/>
      <w:sz w:val="32"/>
      <w:szCs w:val="24"/>
    </w:rPr>
  </w:style>
  <w:style w:type="paragraph" w:customStyle="1" w:styleId="EDIToolkitHeader2">
    <w:name w:val="EDI Toolkit Header 2"/>
    <w:basedOn w:val="Heading2"/>
    <w:link w:val="EDIToolkitHeader2Char"/>
    <w:qFormat/>
    <w:rsid w:val="00BF582F"/>
    <w:rPr>
      <w:b/>
      <w:color w:val="003B5C"/>
      <w:szCs w:val="24"/>
    </w:rPr>
  </w:style>
  <w:style w:type="character" w:styleId="Hyperlink">
    <w:name w:val="Hyperlink"/>
    <w:basedOn w:val="DefaultParagraphFont"/>
    <w:uiPriority w:val="99"/>
    <w:unhideWhenUsed/>
    <w:rsid w:val="00BF582F"/>
    <w:rPr>
      <w:color w:val="0563C1" w:themeColor="hyperlink"/>
      <w:u w:val="single"/>
    </w:rPr>
  </w:style>
  <w:style w:type="character" w:customStyle="1" w:styleId="EDIToolkitHeader2Char">
    <w:name w:val="EDI Toolkit Header 2 Char"/>
    <w:basedOn w:val="Heading2Char"/>
    <w:link w:val="EDIToolkitHeader2"/>
    <w:rsid w:val="00BF582F"/>
    <w:rPr>
      <w:rFonts w:asciiTheme="majorHAnsi" w:eastAsiaTheme="majorEastAsia" w:hAnsiTheme="majorHAnsi" w:cstheme="majorBidi"/>
      <w:b/>
      <w:color w:val="003B5C"/>
      <w:sz w:val="28"/>
      <w:szCs w:val="24"/>
      <w:lang w:val="en-US"/>
    </w:rPr>
  </w:style>
  <w:style w:type="character" w:styleId="UnresolvedMention">
    <w:name w:val="Unresolved Mention"/>
    <w:basedOn w:val="DefaultParagraphFont"/>
    <w:uiPriority w:val="99"/>
    <w:semiHidden/>
    <w:unhideWhenUsed/>
    <w:rsid w:val="00BF582F"/>
    <w:rPr>
      <w:color w:val="605E5C"/>
      <w:shd w:val="clear" w:color="auto" w:fill="E1DFDD"/>
    </w:rPr>
  </w:style>
  <w:style w:type="character" w:styleId="CommentReference">
    <w:name w:val="annotation reference"/>
    <w:basedOn w:val="DefaultParagraphFont"/>
    <w:uiPriority w:val="99"/>
    <w:semiHidden/>
    <w:unhideWhenUsed/>
    <w:rsid w:val="00EB40BC"/>
    <w:rPr>
      <w:sz w:val="16"/>
      <w:szCs w:val="16"/>
    </w:rPr>
  </w:style>
  <w:style w:type="paragraph" w:styleId="CommentText">
    <w:name w:val="annotation text"/>
    <w:basedOn w:val="Normal"/>
    <w:link w:val="CommentTextChar"/>
    <w:uiPriority w:val="99"/>
    <w:semiHidden/>
    <w:unhideWhenUsed/>
    <w:rsid w:val="00EB40BC"/>
    <w:pPr>
      <w:spacing w:line="240" w:lineRule="auto"/>
    </w:pPr>
    <w:rPr>
      <w:sz w:val="20"/>
      <w:szCs w:val="20"/>
    </w:rPr>
  </w:style>
  <w:style w:type="character" w:customStyle="1" w:styleId="CommentTextChar">
    <w:name w:val="Comment Text Char"/>
    <w:basedOn w:val="DefaultParagraphFont"/>
    <w:link w:val="CommentText"/>
    <w:uiPriority w:val="99"/>
    <w:semiHidden/>
    <w:rsid w:val="00EB40BC"/>
    <w:rPr>
      <w:sz w:val="20"/>
      <w:szCs w:val="20"/>
    </w:rPr>
  </w:style>
  <w:style w:type="paragraph" w:styleId="CommentSubject">
    <w:name w:val="annotation subject"/>
    <w:basedOn w:val="CommentText"/>
    <w:next w:val="CommentText"/>
    <w:link w:val="CommentSubjectChar"/>
    <w:uiPriority w:val="99"/>
    <w:semiHidden/>
    <w:unhideWhenUsed/>
    <w:rsid w:val="00EB40BC"/>
    <w:rPr>
      <w:b/>
      <w:bCs/>
    </w:rPr>
  </w:style>
  <w:style w:type="character" w:customStyle="1" w:styleId="CommentSubjectChar">
    <w:name w:val="Comment Subject Char"/>
    <w:basedOn w:val="CommentTextChar"/>
    <w:link w:val="CommentSubject"/>
    <w:uiPriority w:val="99"/>
    <w:semiHidden/>
    <w:rsid w:val="00EB40BC"/>
    <w:rPr>
      <w:b/>
      <w:bCs/>
      <w:sz w:val="20"/>
      <w:szCs w:val="20"/>
    </w:rPr>
  </w:style>
  <w:style w:type="table" w:styleId="TableGrid">
    <w:name w:val="Table Grid"/>
    <w:basedOn w:val="TableNormal"/>
    <w:uiPriority w:val="39"/>
    <w:rsid w:val="000C6194"/>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1"/>
    <w:rsid w:val="00E573D2"/>
  </w:style>
  <w:style w:type="paragraph" w:styleId="TOCHeading">
    <w:name w:val="TOC Heading"/>
    <w:basedOn w:val="Heading1"/>
    <w:next w:val="Normal"/>
    <w:uiPriority w:val="39"/>
    <w:unhideWhenUsed/>
    <w:qFormat/>
    <w:rsid w:val="001E0D13"/>
    <w:pPr>
      <w:outlineLvl w:val="9"/>
    </w:pPr>
    <w:rPr>
      <w:lang w:val="en-US"/>
    </w:rPr>
  </w:style>
  <w:style w:type="paragraph" w:styleId="TOC2">
    <w:name w:val="toc 2"/>
    <w:basedOn w:val="Normal"/>
    <w:next w:val="Normal"/>
    <w:autoRedefine/>
    <w:uiPriority w:val="39"/>
    <w:unhideWhenUsed/>
    <w:rsid w:val="001E0D13"/>
    <w:pPr>
      <w:spacing w:after="100"/>
      <w:ind w:left="220"/>
    </w:pPr>
  </w:style>
  <w:style w:type="paragraph" w:styleId="TOC1">
    <w:name w:val="toc 1"/>
    <w:basedOn w:val="Normal"/>
    <w:next w:val="Normal"/>
    <w:autoRedefine/>
    <w:uiPriority w:val="39"/>
    <w:unhideWhenUsed/>
    <w:rsid w:val="001E0D13"/>
    <w:pPr>
      <w:spacing w:after="100"/>
    </w:pPr>
  </w:style>
  <w:style w:type="character" w:styleId="FollowedHyperlink">
    <w:name w:val="FollowedHyperlink"/>
    <w:basedOn w:val="DefaultParagraphFont"/>
    <w:uiPriority w:val="99"/>
    <w:semiHidden/>
    <w:unhideWhenUsed/>
    <w:rsid w:val="00C579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21" Type="http://schemas.openxmlformats.org/officeDocument/2006/relationships/hyperlink" Target="https://laws-lois.justice.gc.ca/eng/acts/e-5.401/page-1.html" TargetMode="External"/><Relationship Id="rId42" Type="http://schemas.openxmlformats.org/officeDocument/2006/relationships/hyperlink" Target="https://learn.viu.ca/d2l/loginh/" TargetMode="External"/><Relationship Id="rId47" Type="http://schemas.openxmlformats.org/officeDocument/2006/relationships/image" Target="media/image9.jpeg"/><Relationship Id="rId63" Type="http://schemas.openxmlformats.org/officeDocument/2006/relationships/hyperlink" Target="https://employees.viu.ca/human-resources/hiring-recruitment/search-committee-resources" TargetMode="External"/><Relationship Id="rId68" Type="http://schemas.openxmlformats.org/officeDocument/2006/relationships/hyperlink" Target="https://employees.viu.ca/sites/default/files/fillable-reference-and-information-release-form.pdf" TargetMode="External"/><Relationship Id="rId2" Type="http://schemas.openxmlformats.org/officeDocument/2006/relationships/numbering" Target="numbering.xml"/><Relationship Id="rId16" Type="http://schemas.openxmlformats.org/officeDocument/2006/relationships/hyperlink" Target="https://www.bclaws.gov.bc.ca/civix/document/id/complete/statreg/96210_01" TargetMode="External"/><Relationship Id="rId29" Type="http://schemas.openxmlformats.org/officeDocument/2006/relationships/hyperlink" Target="https://www.youtube.com/watch?v=sWP92i7JLlQ" TargetMode="External"/><Relationship Id="rId11" Type="http://schemas.openxmlformats.org/officeDocument/2006/relationships/footer" Target="footer1.xml"/><Relationship Id="rId24" Type="http://schemas.openxmlformats.org/officeDocument/2006/relationships/hyperlink" Target="https://learn.viu.ca/d2l/loginh/" TargetMode="External"/><Relationship Id="rId32" Type="http://schemas.openxmlformats.org/officeDocument/2006/relationships/hyperlink" Target="https://learn.viu.ca/d2l/loginh/" TargetMode="External"/><Relationship Id="rId37" Type="http://schemas.openxmlformats.org/officeDocument/2006/relationships/image" Target="media/image8.png"/><Relationship Id="rId40" Type="http://schemas.openxmlformats.org/officeDocument/2006/relationships/hyperlink" Target="https://employees.viu.ca/employee-relations/employee-agreements" TargetMode="External"/><Relationship Id="rId45" Type="http://schemas.openxmlformats.org/officeDocument/2006/relationships/hyperlink" Target="mailto:recruit@viu.ca" TargetMode="External"/><Relationship Id="rId53" Type="http://schemas.openxmlformats.org/officeDocument/2006/relationships/hyperlink" Target="mailto:recruit@viu.ca" TargetMode="External"/><Relationship Id="rId58" Type="http://schemas.openxmlformats.org/officeDocument/2006/relationships/hyperlink" Target="https://www.international.gc.ca/trade-commerce/trade-agreements-accords-commerciaux/agr-acc/cusma-aceum/index.aspx?lang=eng" TargetMode="External"/><Relationship Id="rId66" Type="http://schemas.openxmlformats.org/officeDocument/2006/relationships/hyperlink" Target="mailto:recruit@viu.ca"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recruit@viu.ca" TargetMode="External"/><Relationship Id="rId19" Type="http://schemas.openxmlformats.org/officeDocument/2006/relationships/hyperlink" Target="https://adm.viu.ca/human-rights/relevant-policies" TargetMode="External"/><Relationship Id="rId14" Type="http://schemas.openxmlformats.org/officeDocument/2006/relationships/hyperlink" Target="https://employees.viu.ca/sites/default/files/confidentiality_0.pdf" TargetMode="External"/><Relationship Id="rId22" Type="http://schemas.openxmlformats.org/officeDocument/2006/relationships/hyperlink" Target="https://employees.viu.ca/sites/default/files/viu-hr-searchcommittee-process-guideline-january-2021.pdf" TargetMode="External"/><Relationship Id="rId27" Type="http://schemas.openxmlformats.org/officeDocument/2006/relationships/image" Target="media/image6.jpeg"/><Relationship Id="rId30" Type="http://schemas.openxmlformats.org/officeDocument/2006/relationships/image" Target="media/image7.png"/><Relationship Id="rId35" Type="http://schemas.openxmlformats.org/officeDocument/2006/relationships/hyperlink" Target="https://gender-decoder.katmatfield.com/" TargetMode="External"/><Relationship Id="rId43" Type="http://schemas.openxmlformats.org/officeDocument/2006/relationships/hyperlink" Target="https://implicit.harvard.edu/implicit/takeatest.html" TargetMode="External"/><Relationship Id="rId48" Type="http://schemas.openxmlformats.org/officeDocument/2006/relationships/hyperlink" Target="https://employees.viu.ca/human-resources/equity-diversity-inclusion/support/edi-related-interview-questions" TargetMode="External"/><Relationship Id="rId56" Type="http://schemas.openxmlformats.org/officeDocument/2006/relationships/hyperlink" Target="mailto:Recruit@viu.ca" TargetMode="External"/><Relationship Id="rId64" Type="http://schemas.openxmlformats.org/officeDocument/2006/relationships/hyperlink" Target="https://employees.viu.ca/sites/default/files/delegation-of-hr-authority-matrix-july-2021.pdf" TargetMode="External"/><Relationship Id="rId69" Type="http://schemas.openxmlformats.org/officeDocument/2006/relationships/hyperlink" Target="https://employees.viu.ca/sites/default/files/fillable-reference-check.pdf" TargetMode="External"/><Relationship Id="rId8" Type="http://schemas.openxmlformats.org/officeDocument/2006/relationships/image" Target="media/image1.jpeg"/><Relationship Id="rId51" Type="http://schemas.openxmlformats.org/officeDocument/2006/relationships/hyperlink" Target="mailto:recruit@viu.ca" TargetMode="External"/><Relationship Id="rId72" Type="http://schemas.openxmlformats.org/officeDocument/2006/relationships/hyperlink" Target="https://employees.viu.ca/human-resources/equity-diversity-inclusion/search-committee-support" TargetMode="Externa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s://www.bclaws.gov.bc.ca/civix/document/id/complete/statreg/96210_01" TargetMode="External"/><Relationship Id="rId25" Type="http://schemas.openxmlformats.org/officeDocument/2006/relationships/hyperlink" Target="mailto:recruit@viu.ca?subject=Implicit%20Bias%20Training%20Course" TargetMode="External"/><Relationship Id="rId33" Type="http://schemas.openxmlformats.org/officeDocument/2006/relationships/hyperlink" Target="https://employees.viu.ca/human-resources/equity-diversity-inclusion/learning/informational-resources" TargetMode="External"/><Relationship Id="rId38" Type="http://schemas.openxmlformats.org/officeDocument/2006/relationships/hyperlink" Target="https://employees.viu.ca/human-resources/inclusive-advertising" TargetMode="External"/><Relationship Id="rId46" Type="http://schemas.openxmlformats.org/officeDocument/2006/relationships/hyperlink" Target="https://research.viu.ca/sites/default/files/viu-equity-diversity-inclusion-action-plan.pdf" TargetMode="External"/><Relationship Id="rId59" Type="http://schemas.openxmlformats.org/officeDocument/2006/relationships/hyperlink" Target="https://employees.viu.ca/employee-relations/pay-scales" TargetMode="External"/><Relationship Id="rId67" Type="http://schemas.openxmlformats.org/officeDocument/2006/relationships/hyperlink" Target="https://employees.viu.ca/human-resources/equity-diversity-inclusion/support/edi-related-interview-questions" TargetMode="External"/><Relationship Id="rId20" Type="http://schemas.openxmlformats.org/officeDocument/2006/relationships/hyperlink" Target="https://crrf-fcrr.ca/glossary-of-terms/" TargetMode="External"/><Relationship Id="rId41" Type="http://schemas.openxmlformats.org/officeDocument/2006/relationships/hyperlink" Target="https://learn.viu.ca/d2l/loginh/" TargetMode="External"/><Relationship Id="rId54" Type="http://schemas.openxmlformats.org/officeDocument/2006/relationships/hyperlink" Target="https://employees.viu.ca/human-resources/hiring-recruitment/hireserve-instructions" TargetMode="External"/><Relationship Id="rId62" Type="http://schemas.openxmlformats.org/officeDocument/2006/relationships/hyperlink" Target="https://employees.viu.ca/sites/default/files/viu-hr-searchcommittee-process-guideline-january-2021.pdf" TargetMode="External"/><Relationship Id="rId70" Type="http://schemas.openxmlformats.org/officeDocument/2006/relationships/hyperlink" Target="https://employees.viu.ca/human-resources/inclusive-advertisin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claws.gov.bc.ca/civix/document/id/complete/statreg/96210_01" TargetMode="External"/><Relationship Id="rId23" Type="http://schemas.openxmlformats.org/officeDocument/2006/relationships/hyperlink" Target="https://learn.viu.ca/d2l/loginh/" TargetMode="External"/><Relationship Id="rId28" Type="http://schemas.openxmlformats.org/officeDocument/2006/relationships/hyperlink" Target="https://www.bclaws.gov.bc.ca/civix/document/id/complete/statreg/00_96210_01" TargetMode="External"/><Relationship Id="rId36" Type="http://schemas.openxmlformats.org/officeDocument/2006/relationships/hyperlink" Target="https://www.uvic.ca/brand/story/style/inclusivity/index.php" TargetMode="External"/><Relationship Id="rId49" Type="http://schemas.openxmlformats.org/officeDocument/2006/relationships/hyperlink" Target="https://employees.viu.ca/sites/default/files/fillable-reference-and-information-release-form.pdf" TargetMode="External"/><Relationship Id="rId57" Type="http://schemas.openxmlformats.org/officeDocument/2006/relationships/hyperlink" Target="https://www.canada.ca/en/employment-social-development/services/foreign-workers.html" TargetMode="External"/><Relationship Id="rId10" Type="http://schemas.openxmlformats.org/officeDocument/2006/relationships/header" Target="header1.xml"/><Relationship Id="rId31" Type="http://schemas.openxmlformats.org/officeDocument/2006/relationships/hyperlink" Target="https://learn.viu.ca/d2l/loginh/" TargetMode="External"/><Relationship Id="rId44" Type="http://schemas.openxmlformats.org/officeDocument/2006/relationships/hyperlink" Target="https://employees.viu.ca/human-resources/hiring-recruitment/hireserve-instructions" TargetMode="External"/><Relationship Id="rId52" Type="http://schemas.openxmlformats.org/officeDocument/2006/relationships/hyperlink" Target="https://employees.viu.ca/sites/default/files/fillable-reference-check.pdf" TargetMode="External"/><Relationship Id="rId60" Type="http://schemas.openxmlformats.org/officeDocument/2006/relationships/hyperlink" Target="https://employees.viu.ca/human-resources/benefits-pension-information" TargetMode="External"/><Relationship Id="rId65" Type="http://schemas.openxmlformats.org/officeDocument/2006/relationships/hyperlink" Target="https://employees.viu.ca/sites/default/files/confidentiality_0.pdf"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hyperlink" Target="https://adm.viu.ca/human-rights/relevant-policies" TargetMode="External"/><Relationship Id="rId39" Type="http://schemas.openxmlformats.org/officeDocument/2006/relationships/hyperlink" Target="https://employees.viu.ca/human-resources/inclusive-advertising" TargetMode="External"/><Relationship Id="rId34" Type="http://schemas.openxmlformats.org/officeDocument/2006/relationships/hyperlink" Target="mailto:recruit@viu.ca" TargetMode="External"/><Relationship Id="rId50" Type="http://schemas.openxmlformats.org/officeDocument/2006/relationships/hyperlink" Target="https://employees.viu.ca/sites/default/files/fillable-reference-and-information-release-form.pdf" TargetMode="External"/><Relationship Id="rId55" Type="http://schemas.openxmlformats.org/officeDocument/2006/relationships/hyperlink" Target="https://employees.viu.ca/human-resources/hiring-recruitment/hireserve-instructions" TargetMode="External"/><Relationship Id="rId7" Type="http://schemas.openxmlformats.org/officeDocument/2006/relationships/endnotes" Target="endnotes.xml"/><Relationship Id="rId71" Type="http://schemas.openxmlformats.org/officeDocument/2006/relationships/hyperlink" Target="https://employees.viu.ca/human-resources/hiring-recruitment/hireserve-instru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83C93-47E1-4071-AA44-0F92A96D0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1961</TotalTime>
  <Pages>30</Pages>
  <Words>7945</Words>
  <Characters>46882</Characters>
  <Application>Microsoft Office Word</Application>
  <DocSecurity>0</DocSecurity>
  <Lines>1041</Lines>
  <Paragraphs>453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Duplisea</dc:creator>
  <cp:keywords/>
  <dc:description/>
  <cp:lastModifiedBy>Esther Duplisea</cp:lastModifiedBy>
  <cp:revision>21</cp:revision>
  <dcterms:created xsi:type="dcterms:W3CDTF">2023-04-20T17:40:00Z</dcterms:created>
  <dcterms:modified xsi:type="dcterms:W3CDTF">2024-01-16T19:12:00Z</dcterms:modified>
</cp:coreProperties>
</file>